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9ED6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0E2983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FF60A9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D00F47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8AF0FC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EFD5F5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93F9E3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8A494D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CEFE50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A3262B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A00BA4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F7F6F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C91C4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070F4F4A"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45CDF">
                              <w:rPr>
                                <w:rFonts w:asciiTheme="majorHAnsi" w:hAnsiTheme="majorHAnsi" w:cs="Arial"/>
                                <w:b/>
                                <w:bCs/>
                                <w:color w:val="0D0D0D" w:themeColor="text1" w:themeTint="F2"/>
                                <w:sz w:val="36"/>
                                <w:szCs w:val="22"/>
                                <w:lang w:val="es-ES_tradnl"/>
                              </w:rPr>
                              <w:t>211</w:t>
                            </w:r>
                            <w:r>
                              <w:rPr>
                                <w:rFonts w:asciiTheme="majorHAnsi" w:hAnsiTheme="majorHAnsi" w:cs="Arial"/>
                                <w:b/>
                                <w:bCs/>
                                <w:color w:val="0D0D0D" w:themeColor="text1" w:themeTint="F2"/>
                                <w:sz w:val="36"/>
                                <w:szCs w:val="22"/>
                                <w:lang w:val="es-ES_tradnl"/>
                              </w:rPr>
                              <w:t>/2</w:t>
                            </w:r>
                            <w:r w:rsidR="00D80072">
                              <w:rPr>
                                <w:rFonts w:asciiTheme="majorHAnsi" w:hAnsiTheme="majorHAnsi" w:cs="Arial"/>
                                <w:b/>
                                <w:bCs/>
                                <w:color w:val="0D0D0D" w:themeColor="text1" w:themeTint="F2"/>
                                <w:sz w:val="36"/>
                                <w:szCs w:val="22"/>
                                <w:lang w:val="es-ES_tradnl"/>
                              </w:rPr>
                              <w:t>3</w:t>
                            </w:r>
                          </w:p>
                          <w:p w14:paraId="2581CAD5" w14:textId="69E4C97F"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w:t>
                            </w:r>
                            <w:r w:rsidR="00D80072">
                              <w:rPr>
                                <w:rFonts w:asciiTheme="majorHAnsi" w:hAnsiTheme="majorHAnsi" w:cs="Arial"/>
                                <w:b/>
                                <w:color w:val="0D0D0D" w:themeColor="text1" w:themeTint="F2"/>
                                <w:sz w:val="36"/>
                                <w:szCs w:val="22"/>
                                <w:lang w:val="es-ES_tradnl"/>
                              </w:rPr>
                              <w:t>4</w:t>
                            </w:r>
                            <w:r>
                              <w:rPr>
                                <w:rFonts w:asciiTheme="majorHAnsi" w:hAnsiTheme="majorHAnsi" w:cs="Arial"/>
                                <w:b/>
                                <w:color w:val="0D0D0D" w:themeColor="text1" w:themeTint="F2"/>
                                <w:sz w:val="36"/>
                                <w:szCs w:val="22"/>
                                <w:lang w:val="es-ES_tradnl"/>
                              </w:rPr>
                              <w:t>.7</w:t>
                            </w:r>
                            <w:r w:rsidR="00D80072">
                              <w:rPr>
                                <w:rFonts w:asciiTheme="majorHAnsi" w:hAnsiTheme="majorHAnsi" w:cs="Arial"/>
                                <w:b/>
                                <w:color w:val="0D0D0D" w:themeColor="text1" w:themeTint="F2"/>
                                <w:sz w:val="36"/>
                                <w:szCs w:val="22"/>
                                <w:lang w:val="es-ES_tradnl"/>
                              </w:rPr>
                              <w:t>70</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0"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0F8D3ECA" w:rsidR="00660EA4" w:rsidRPr="0010736F" w:rsidRDefault="00D800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ALICIA MARÍA JARDEL </w:t>
                            </w:r>
                          </w:p>
                          <w:bookmarkEnd w:id="0"/>
                          <w:p w14:paraId="4F6BFB16" w14:textId="0327BFDB" w:rsidR="00660EA4" w:rsidRPr="0010736F" w:rsidRDefault="00D8007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070F4F4A"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45CDF">
                        <w:rPr>
                          <w:rFonts w:asciiTheme="majorHAnsi" w:hAnsiTheme="majorHAnsi" w:cs="Arial"/>
                          <w:b/>
                          <w:bCs/>
                          <w:color w:val="0D0D0D" w:themeColor="text1" w:themeTint="F2"/>
                          <w:sz w:val="36"/>
                          <w:szCs w:val="22"/>
                          <w:lang w:val="es-ES_tradnl"/>
                        </w:rPr>
                        <w:t>211</w:t>
                      </w:r>
                      <w:r>
                        <w:rPr>
                          <w:rFonts w:asciiTheme="majorHAnsi" w:hAnsiTheme="majorHAnsi" w:cs="Arial"/>
                          <w:b/>
                          <w:bCs/>
                          <w:color w:val="0D0D0D" w:themeColor="text1" w:themeTint="F2"/>
                          <w:sz w:val="36"/>
                          <w:szCs w:val="22"/>
                          <w:lang w:val="es-ES_tradnl"/>
                        </w:rPr>
                        <w:t>/2</w:t>
                      </w:r>
                      <w:r w:rsidR="00D80072">
                        <w:rPr>
                          <w:rFonts w:asciiTheme="majorHAnsi" w:hAnsiTheme="majorHAnsi" w:cs="Arial"/>
                          <w:b/>
                          <w:bCs/>
                          <w:color w:val="0D0D0D" w:themeColor="text1" w:themeTint="F2"/>
                          <w:sz w:val="36"/>
                          <w:szCs w:val="22"/>
                          <w:lang w:val="es-ES_tradnl"/>
                        </w:rPr>
                        <w:t>3</w:t>
                      </w:r>
                    </w:p>
                    <w:p w14:paraId="2581CAD5" w14:textId="69E4C97F"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w:t>
                      </w:r>
                      <w:r w:rsidR="00D80072">
                        <w:rPr>
                          <w:rFonts w:asciiTheme="majorHAnsi" w:hAnsiTheme="majorHAnsi" w:cs="Arial"/>
                          <w:b/>
                          <w:color w:val="0D0D0D" w:themeColor="text1" w:themeTint="F2"/>
                          <w:sz w:val="36"/>
                          <w:szCs w:val="22"/>
                          <w:lang w:val="es-ES_tradnl"/>
                        </w:rPr>
                        <w:t>4</w:t>
                      </w:r>
                      <w:r>
                        <w:rPr>
                          <w:rFonts w:asciiTheme="majorHAnsi" w:hAnsiTheme="majorHAnsi" w:cs="Arial"/>
                          <w:b/>
                          <w:color w:val="0D0D0D" w:themeColor="text1" w:themeTint="F2"/>
                          <w:sz w:val="36"/>
                          <w:szCs w:val="22"/>
                          <w:lang w:val="es-ES_tradnl"/>
                        </w:rPr>
                        <w:t>.7</w:t>
                      </w:r>
                      <w:r w:rsidR="00D80072">
                        <w:rPr>
                          <w:rFonts w:asciiTheme="majorHAnsi" w:hAnsiTheme="majorHAnsi" w:cs="Arial"/>
                          <w:b/>
                          <w:color w:val="0D0D0D" w:themeColor="text1" w:themeTint="F2"/>
                          <w:sz w:val="36"/>
                          <w:szCs w:val="22"/>
                          <w:lang w:val="es-ES_tradnl"/>
                        </w:rPr>
                        <w:t>70</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0F8D3ECA" w:rsidR="00660EA4" w:rsidRPr="0010736F" w:rsidRDefault="00D8007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ALICIA MARÍA JARDEL </w:t>
                      </w:r>
                    </w:p>
                    <w:bookmarkEnd w:id="1"/>
                    <w:p w14:paraId="4F6BFB16" w14:textId="0327BFDB" w:rsidR="00660EA4" w:rsidRPr="0010736F" w:rsidRDefault="00D8007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4363ABFC" w:rsidR="00660EA4" w:rsidRPr="0056372C" w:rsidRDefault="00660EA4" w:rsidP="007A5817">
                            <w:pPr>
                              <w:spacing w:line="276" w:lineRule="auto"/>
                              <w:jc w:val="right"/>
                              <w:rPr>
                                <w:rFonts w:asciiTheme="minorHAnsi" w:hAnsiTheme="minorHAnsi"/>
                                <w:color w:val="FFFFFF" w:themeColor="background1"/>
                                <w:sz w:val="22"/>
                                <w:lang w:val="es-419"/>
                              </w:rPr>
                            </w:pPr>
                            <w:r w:rsidRPr="0056372C">
                              <w:rPr>
                                <w:rFonts w:asciiTheme="minorHAnsi" w:hAnsiTheme="minorHAnsi"/>
                                <w:color w:val="FFFFFF" w:themeColor="background1"/>
                                <w:sz w:val="22"/>
                                <w:lang w:val="es-419"/>
                              </w:rPr>
                              <w:t>OEA/Ser.L/V/II</w:t>
                            </w:r>
                          </w:p>
                          <w:p w14:paraId="77C57669" w14:textId="3503830F" w:rsidR="00660EA4" w:rsidRPr="0056372C" w:rsidRDefault="00DA0340" w:rsidP="007A5817">
                            <w:pPr>
                              <w:spacing w:line="276" w:lineRule="auto"/>
                              <w:jc w:val="right"/>
                              <w:rPr>
                                <w:rFonts w:asciiTheme="minorHAnsi" w:hAnsiTheme="minorHAnsi"/>
                                <w:color w:val="FFFFFF" w:themeColor="background1"/>
                                <w:sz w:val="22"/>
                                <w:lang w:val="es-419"/>
                              </w:rPr>
                            </w:pPr>
                            <w:r w:rsidRPr="0056372C">
                              <w:rPr>
                                <w:rFonts w:asciiTheme="minorHAnsi" w:hAnsiTheme="minorHAnsi"/>
                                <w:color w:val="FFFFFF" w:themeColor="background1"/>
                                <w:sz w:val="22"/>
                                <w:lang w:val="es-419"/>
                              </w:rPr>
                              <w:t xml:space="preserve">Doc. </w:t>
                            </w:r>
                            <w:r w:rsidR="00EE23EE" w:rsidRPr="0056372C">
                              <w:rPr>
                                <w:rFonts w:asciiTheme="minorHAnsi" w:hAnsiTheme="minorHAnsi"/>
                                <w:color w:val="FFFFFF" w:themeColor="background1"/>
                                <w:sz w:val="22"/>
                                <w:lang w:val="es-419"/>
                              </w:rPr>
                              <w:t>230</w:t>
                            </w:r>
                          </w:p>
                          <w:p w14:paraId="6D5C98FF" w14:textId="5B9EF8D0" w:rsidR="00660EA4" w:rsidRPr="008A06BA" w:rsidRDefault="00660EA4" w:rsidP="007A5817">
                            <w:pPr>
                              <w:spacing w:line="276" w:lineRule="auto"/>
                              <w:jc w:val="right"/>
                              <w:rPr>
                                <w:rFonts w:asciiTheme="minorHAnsi" w:hAnsiTheme="minorHAnsi"/>
                                <w:color w:val="FFFFFF" w:themeColor="background1"/>
                                <w:sz w:val="22"/>
                                <w:lang w:val="es-AR"/>
                              </w:rPr>
                            </w:pPr>
                            <w:r w:rsidRPr="0056372C">
                              <w:rPr>
                                <w:rFonts w:asciiTheme="minorHAnsi" w:hAnsiTheme="minorHAnsi"/>
                                <w:color w:val="FFFFFF" w:themeColor="background1"/>
                                <w:sz w:val="22"/>
                                <w:lang w:val="es-419"/>
                              </w:rPr>
                              <w:t xml:space="preserve"> </w:t>
                            </w:r>
                            <w:r w:rsidR="00EE23EE">
                              <w:rPr>
                                <w:rFonts w:asciiTheme="minorHAnsi" w:hAnsiTheme="minorHAnsi"/>
                                <w:color w:val="FFFFFF" w:themeColor="background1"/>
                                <w:sz w:val="22"/>
                                <w:lang w:val="es-AR"/>
                              </w:rPr>
                              <w:t>20 octubre</w:t>
                            </w:r>
                            <w:r w:rsidR="00D80072">
                              <w:rPr>
                                <w:rFonts w:asciiTheme="minorHAnsi" w:hAnsiTheme="minorHAnsi"/>
                                <w:color w:val="FFFFFF" w:themeColor="background1"/>
                                <w:sz w:val="22"/>
                                <w:lang w:val="es-AR"/>
                              </w:rPr>
                              <w:t xml:space="preserve"> </w:t>
                            </w:r>
                            <w:r w:rsidRPr="008A06BA">
                              <w:rPr>
                                <w:rFonts w:asciiTheme="minorHAnsi" w:hAnsiTheme="minorHAnsi"/>
                                <w:color w:val="FFFFFF" w:themeColor="background1"/>
                                <w:sz w:val="22"/>
                                <w:lang w:val="es-AR"/>
                              </w:rPr>
                              <w:t>202</w:t>
                            </w:r>
                            <w:r w:rsidR="00D80072">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4363ABFC" w:rsidR="00660EA4" w:rsidRPr="0056372C" w:rsidRDefault="00660EA4" w:rsidP="007A5817">
                      <w:pPr>
                        <w:spacing w:line="276" w:lineRule="auto"/>
                        <w:jc w:val="right"/>
                        <w:rPr>
                          <w:rFonts w:asciiTheme="minorHAnsi" w:hAnsiTheme="minorHAnsi"/>
                          <w:color w:val="FFFFFF" w:themeColor="background1"/>
                          <w:sz w:val="22"/>
                          <w:lang w:val="es-419"/>
                        </w:rPr>
                      </w:pPr>
                      <w:r w:rsidRPr="0056372C">
                        <w:rPr>
                          <w:rFonts w:asciiTheme="minorHAnsi" w:hAnsiTheme="minorHAnsi"/>
                          <w:color w:val="FFFFFF" w:themeColor="background1"/>
                          <w:sz w:val="22"/>
                          <w:lang w:val="es-419"/>
                        </w:rPr>
                        <w:t>OEA/Ser.L/V/II</w:t>
                      </w:r>
                    </w:p>
                    <w:p w14:paraId="77C57669" w14:textId="3503830F" w:rsidR="00660EA4" w:rsidRPr="0056372C" w:rsidRDefault="00DA0340" w:rsidP="007A5817">
                      <w:pPr>
                        <w:spacing w:line="276" w:lineRule="auto"/>
                        <w:jc w:val="right"/>
                        <w:rPr>
                          <w:rFonts w:asciiTheme="minorHAnsi" w:hAnsiTheme="minorHAnsi"/>
                          <w:color w:val="FFFFFF" w:themeColor="background1"/>
                          <w:sz w:val="22"/>
                          <w:lang w:val="es-419"/>
                        </w:rPr>
                      </w:pPr>
                      <w:r w:rsidRPr="0056372C">
                        <w:rPr>
                          <w:rFonts w:asciiTheme="minorHAnsi" w:hAnsiTheme="minorHAnsi"/>
                          <w:color w:val="FFFFFF" w:themeColor="background1"/>
                          <w:sz w:val="22"/>
                          <w:lang w:val="es-419"/>
                        </w:rPr>
                        <w:t xml:space="preserve">Doc. </w:t>
                      </w:r>
                      <w:r w:rsidR="00EE23EE" w:rsidRPr="0056372C">
                        <w:rPr>
                          <w:rFonts w:asciiTheme="minorHAnsi" w:hAnsiTheme="minorHAnsi"/>
                          <w:color w:val="FFFFFF" w:themeColor="background1"/>
                          <w:sz w:val="22"/>
                          <w:lang w:val="es-419"/>
                        </w:rPr>
                        <w:t>230</w:t>
                      </w:r>
                    </w:p>
                    <w:p w14:paraId="6D5C98FF" w14:textId="5B9EF8D0" w:rsidR="00660EA4" w:rsidRPr="008A06BA" w:rsidRDefault="00660EA4" w:rsidP="007A5817">
                      <w:pPr>
                        <w:spacing w:line="276" w:lineRule="auto"/>
                        <w:jc w:val="right"/>
                        <w:rPr>
                          <w:rFonts w:asciiTheme="minorHAnsi" w:hAnsiTheme="minorHAnsi"/>
                          <w:color w:val="FFFFFF" w:themeColor="background1"/>
                          <w:sz w:val="22"/>
                          <w:lang w:val="es-AR"/>
                        </w:rPr>
                      </w:pPr>
                      <w:r w:rsidRPr="0056372C">
                        <w:rPr>
                          <w:rFonts w:asciiTheme="minorHAnsi" w:hAnsiTheme="minorHAnsi"/>
                          <w:color w:val="FFFFFF" w:themeColor="background1"/>
                          <w:sz w:val="22"/>
                          <w:lang w:val="es-419"/>
                        </w:rPr>
                        <w:t xml:space="preserve"> </w:t>
                      </w:r>
                      <w:r w:rsidR="00EE23EE">
                        <w:rPr>
                          <w:rFonts w:asciiTheme="minorHAnsi" w:hAnsiTheme="minorHAnsi"/>
                          <w:color w:val="FFFFFF" w:themeColor="background1"/>
                          <w:sz w:val="22"/>
                          <w:lang w:val="es-AR"/>
                        </w:rPr>
                        <w:t>20 octubre</w:t>
                      </w:r>
                      <w:r w:rsidR="00D80072">
                        <w:rPr>
                          <w:rFonts w:asciiTheme="minorHAnsi" w:hAnsiTheme="minorHAnsi"/>
                          <w:color w:val="FFFFFF" w:themeColor="background1"/>
                          <w:sz w:val="22"/>
                          <w:lang w:val="es-AR"/>
                        </w:rPr>
                        <w:t xml:space="preserve"> </w:t>
                      </w:r>
                      <w:r w:rsidRPr="008A06BA">
                        <w:rPr>
                          <w:rFonts w:asciiTheme="minorHAnsi" w:hAnsiTheme="minorHAnsi"/>
                          <w:color w:val="FFFFFF" w:themeColor="background1"/>
                          <w:sz w:val="22"/>
                          <w:lang w:val="es-AR"/>
                        </w:rPr>
                        <w:t>202</w:t>
                      </w:r>
                      <w:r w:rsidR="00D80072">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F83BB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174C1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4D0120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50B5C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C59F98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2C62A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75C19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342848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E3BA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08384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083C2A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9CF099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AF960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1BA9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387E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56D95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DCABD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B9D4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260AB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77743C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F6BC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E8686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D9919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B2C1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B2F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2884E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7E6D4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33FA56"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307821E5"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EE23EE">
                              <w:rPr>
                                <w:rFonts w:asciiTheme="majorHAnsi" w:hAnsiTheme="majorHAnsi"/>
                                <w:color w:val="0D0D0D" w:themeColor="text1" w:themeTint="F2"/>
                                <w:sz w:val="18"/>
                                <w:szCs w:val="22"/>
                                <w:lang w:val="es-ES"/>
                              </w:rPr>
                              <w:t>20</w:t>
                            </w:r>
                            <w:r w:rsidR="00D80072">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 xml:space="preserve">de </w:t>
                            </w:r>
                            <w:r w:rsidR="00EE23EE">
                              <w:rPr>
                                <w:rFonts w:asciiTheme="majorHAnsi" w:hAnsiTheme="majorHAnsi"/>
                                <w:color w:val="0D0D0D" w:themeColor="text1" w:themeTint="F2"/>
                                <w:sz w:val="18"/>
                                <w:szCs w:val="22"/>
                                <w:lang w:val="es-ES"/>
                              </w:rPr>
                              <w:t>octubre</w:t>
                            </w:r>
                            <w:r w:rsidR="00D80072">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de 202</w:t>
                            </w:r>
                            <w:r w:rsidR="00D80072">
                              <w:rPr>
                                <w:rFonts w:asciiTheme="majorHAnsi" w:hAnsiTheme="majorHAnsi"/>
                                <w:color w:val="0D0D0D" w:themeColor="text1" w:themeTint="F2"/>
                                <w:sz w:val="18"/>
                                <w:szCs w:val="22"/>
                                <w:lang w:val="es-ES"/>
                              </w:rPr>
                              <w:t>3</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307821E5"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EE23EE">
                        <w:rPr>
                          <w:rFonts w:asciiTheme="majorHAnsi" w:hAnsiTheme="majorHAnsi"/>
                          <w:color w:val="0D0D0D" w:themeColor="text1" w:themeTint="F2"/>
                          <w:sz w:val="18"/>
                          <w:szCs w:val="22"/>
                          <w:lang w:val="es-ES"/>
                        </w:rPr>
                        <w:t>20</w:t>
                      </w:r>
                      <w:r w:rsidR="00D80072">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 xml:space="preserve">de </w:t>
                      </w:r>
                      <w:r w:rsidR="00EE23EE">
                        <w:rPr>
                          <w:rFonts w:asciiTheme="majorHAnsi" w:hAnsiTheme="majorHAnsi"/>
                          <w:color w:val="0D0D0D" w:themeColor="text1" w:themeTint="F2"/>
                          <w:sz w:val="18"/>
                          <w:szCs w:val="22"/>
                          <w:lang w:val="es-ES"/>
                        </w:rPr>
                        <w:t>octubre</w:t>
                      </w:r>
                      <w:r w:rsidR="00D80072">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de 202</w:t>
                      </w:r>
                      <w:r w:rsidR="00D80072">
                        <w:rPr>
                          <w:rFonts w:asciiTheme="majorHAnsi" w:hAnsiTheme="majorHAnsi"/>
                          <w:color w:val="0D0D0D" w:themeColor="text1" w:themeTint="F2"/>
                          <w:sz w:val="18"/>
                          <w:szCs w:val="22"/>
                          <w:lang w:val="es-ES"/>
                        </w:rPr>
                        <w:t>3</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67F5C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4D54F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C1A15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05721A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15E8AB48" w:rsidR="00660EA4" w:rsidRPr="00931F13" w:rsidRDefault="00660EA4" w:rsidP="00925B4B">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E23EE" w:rsidRPr="00EE23EE">
                              <w:rPr>
                                <w:rFonts w:asciiTheme="majorHAnsi" w:hAnsiTheme="majorHAnsi"/>
                                <w:color w:val="595959" w:themeColor="text1" w:themeTint="A6"/>
                                <w:sz w:val="18"/>
                                <w:szCs w:val="18"/>
                                <w:lang w:val="pt-BR"/>
                              </w:rPr>
                              <w:t>211</w:t>
                            </w:r>
                            <w:r w:rsidR="00DA0340" w:rsidRPr="00EE23EE">
                              <w:rPr>
                                <w:rFonts w:asciiTheme="majorHAnsi" w:hAnsiTheme="majorHAnsi"/>
                                <w:color w:val="595959" w:themeColor="text1" w:themeTint="A6"/>
                                <w:sz w:val="18"/>
                                <w:szCs w:val="18"/>
                                <w:lang w:val="pt-BR"/>
                              </w:rPr>
                              <w:t>/2</w:t>
                            </w:r>
                            <w:r w:rsidR="00D80072" w:rsidRPr="00EE23EE">
                              <w:rPr>
                                <w:rFonts w:asciiTheme="majorHAnsi" w:hAnsiTheme="majorHAnsi"/>
                                <w:color w:val="595959" w:themeColor="text1" w:themeTint="A6"/>
                                <w:sz w:val="18"/>
                                <w:szCs w:val="18"/>
                                <w:lang w:val="pt-BR"/>
                              </w:rPr>
                              <w:t>3.</w:t>
                            </w:r>
                            <w:r w:rsidRPr="00EE23EE">
                              <w:rPr>
                                <w:rFonts w:asciiTheme="majorHAnsi" w:hAnsiTheme="majorHAnsi"/>
                                <w:color w:val="595959" w:themeColor="text1" w:themeTint="A6"/>
                                <w:sz w:val="18"/>
                                <w:szCs w:val="18"/>
                                <w:lang w:val="pt-BR"/>
                              </w:rPr>
                              <w:t xml:space="preserve"> </w:t>
                            </w:r>
                            <w:r w:rsidRPr="001D5779">
                              <w:rPr>
                                <w:rFonts w:asciiTheme="majorHAnsi" w:hAnsiTheme="majorHAnsi"/>
                                <w:color w:val="595959" w:themeColor="text1" w:themeTint="A6"/>
                                <w:sz w:val="18"/>
                                <w:szCs w:val="18"/>
                                <w:lang w:val="es-CO"/>
                              </w:rPr>
                              <w:t>Caso 1</w:t>
                            </w:r>
                            <w:r w:rsidR="00D80072" w:rsidRPr="001D5779">
                              <w:rPr>
                                <w:rFonts w:asciiTheme="majorHAnsi" w:hAnsiTheme="majorHAnsi"/>
                                <w:color w:val="595959" w:themeColor="text1" w:themeTint="A6"/>
                                <w:sz w:val="18"/>
                                <w:szCs w:val="18"/>
                                <w:lang w:val="es-CO"/>
                              </w:rPr>
                              <w:t>4</w:t>
                            </w:r>
                            <w:r w:rsidRPr="001D5779">
                              <w:rPr>
                                <w:rFonts w:asciiTheme="majorHAnsi" w:hAnsiTheme="majorHAnsi"/>
                                <w:color w:val="595959" w:themeColor="text1" w:themeTint="A6"/>
                                <w:sz w:val="18"/>
                                <w:szCs w:val="18"/>
                                <w:lang w:val="es-CO"/>
                              </w:rPr>
                              <w:t>.7</w:t>
                            </w:r>
                            <w:r w:rsidR="00D80072" w:rsidRPr="001D5779">
                              <w:rPr>
                                <w:rFonts w:asciiTheme="majorHAnsi" w:hAnsiTheme="majorHAnsi"/>
                                <w:color w:val="595959" w:themeColor="text1" w:themeTint="A6"/>
                                <w:sz w:val="18"/>
                                <w:szCs w:val="18"/>
                                <w:lang w:val="es-CO"/>
                              </w:rPr>
                              <w:t>70</w:t>
                            </w:r>
                            <w:r w:rsidRPr="001D5779">
                              <w:rPr>
                                <w:rFonts w:asciiTheme="majorHAnsi" w:hAnsiTheme="majorHAnsi"/>
                                <w:color w:val="595959" w:themeColor="text1" w:themeTint="A6"/>
                                <w:sz w:val="18"/>
                                <w:szCs w:val="18"/>
                                <w:lang w:val="es-CO"/>
                              </w:rPr>
                              <w:t xml:space="preserve">. </w:t>
                            </w:r>
                            <w:r w:rsidRPr="00890650">
                              <w:rPr>
                                <w:rFonts w:asciiTheme="majorHAnsi" w:hAnsiTheme="majorHAnsi"/>
                                <w:color w:val="595959" w:themeColor="text1" w:themeTint="A6"/>
                                <w:sz w:val="18"/>
                                <w:szCs w:val="18"/>
                                <w:lang w:val="es-ES_tradnl"/>
                              </w:rPr>
                              <w:t xml:space="preserve">Solución Amistosa. </w:t>
                            </w:r>
                            <w:r w:rsidR="00D80072">
                              <w:rPr>
                                <w:rFonts w:asciiTheme="majorHAnsi" w:hAnsiTheme="majorHAnsi"/>
                                <w:color w:val="595959" w:themeColor="text1" w:themeTint="A6"/>
                                <w:sz w:val="18"/>
                                <w:szCs w:val="18"/>
                                <w:lang w:val="es-ES_tradnl"/>
                              </w:rPr>
                              <w:t>Alicia María Jardel</w:t>
                            </w:r>
                            <w:r>
                              <w:rPr>
                                <w:rFonts w:asciiTheme="majorHAnsi" w:hAnsiTheme="majorHAnsi"/>
                                <w:color w:val="595959" w:themeColor="text1" w:themeTint="A6"/>
                                <w:sz w:val="18"/>
                                <w:szCs w:val="18"/>
                                <w:lang w:val="es-ES_tradnl"/>
                              </w:rPr>
                              <w:t xml:space="preserve">. </w:t>
                            </w:r>
                            <w:r w:rsidR="00D80072">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EE23EE">
                              <w:rPr>
                                <w:rFonts w:asciiTheme="majorHAnsi" w:hAnsiTheme="majorHAnsi"/>
                                <w:color w:val="595959" w:themeColor="text1" w:themeTint="A6"/>
                                <w:sz w:val="18"/>
                                <w:szCs w:val="18"/>
                                <w:lang w:val="es-ES_tradnl"/>
                              </w:rPr>
                              <w:t>20 de octubre de</w:t>
                            </w:r>
                            <w:r>
                              <w:rPr>
                                <w:rFonts w:asciiTheme="majorHAnsi" w:hAnsiTheme="majorHAnsi"/>
                                <w:color w:val="595959" w:themeColor="text1" w:themeTint="A6"/>
                                <w:sz w:val="18"/>
                                <w:szCs w:val="18"/>
                                <w:lang w:val="es-CO"/>
                              </w:rPr>
                              <w:t xml:space="preserve"> 202</w:t>
                            </w:r>
                            <w:r w:rsidR="00D80072">
                              <w:rPr>
                                <w:rFonts w:asciiTheme="majorHAnsi" w:hAnsiTheme="majorHAnsi"/>
                                <w:color w:val="595959" w:themeColor="text1" w:themeTint="A6"/>
                                <w:sz w:val="18"/>
                                <w:szCs w:val="18"/>
                                <w:lang w:val="es-CO"/>
                              </w:rPr>
                              <w:t>3</w:t>
                            </w:r>
                            <w:r w:rsidRPr="00931F13">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15E8AB48" w:rsidR="00660EA4" w:rsidRPr="00931F13" w:rsidRDefault="00660EA4" w:rsidP="00925B4B">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E23EE" w:rsidRPr="00EE23EE">
                        <w:rPr>
                          <w:rFonts w:asciiTheme="majorHAnsi" w:hAnsiTheme="majorHAnsi"/>
                          <w:color w:val="595959" w:themeColor="text1" w:themeTint="A6"/>
                          <w:sz w:val="18"/>
                          <w:szCs w:val="18"/>
                          <w:lang w:val="pt-BR"/>
                        </w:rPr>
                        <w:t>211</w:t>
                      </w:r>
                      <w:r w:rsidR="00DA0340" w:rsidRPr="00EE23EE">
                        <w:rPr>
                          <w:rFonts w:asciiTheme="majorHAnsi" w:hAnsiTheme="majorHAnsi"/>
                          <w:color w:val="595959" w:themeColor="text1" w:themeTint="A6"/>
                          <w:sz w:val="18"/>
                          <w:szCs w:val="18"/>
                          <w:lang w:val="pt-BR"/>
                        </w:rPr>
                        <w:t>/2</w:t>
                      </w:r>
                      <w:r w:rsidR="00D80072" w:rsidRPr="00EE23EE">
                        <w:rPr>
                          <w:rFonts w:asciiTheme="majorHAnsi" w:hAnsiTheme="majorHAnsi"/>
                          <w:color w:val="595959" w:themeColor="text1" w:themeTint="A6"/>
                          <w:sz w:val="18"/>
                          <w:szCs w:val="18"/>
                          <w:lang w:val="pt-BR"/>
                        </w:rPr>
                        <w:t>3.</w:t>
                      </w:r>
                      <w:r w:rsidRPr="00EE23EE">
                        <w:rPr>
                          <w:rFonts w:asciiTheme="majorHAnsi" w:hAnsiTheme="majorHAnsi"/>
                          <w:color w:val="595959" w:themeColor="text1" w:themeTint="A6"/>
                          <w:sz w:val="18"/>
                          <w:szCs w:val="18"/>
                          <w:lang w:val="pt-BR"/>
                        </w:rPr>
                        <w:t xml:space="preserve"> </w:t>
                      </w:r>
                      <w:r w:rsidRPr="001D5779">
                        <w:rPr>
                          <w:rFonts w:asciiTheme="majorHAnsi" w:hAnsiTheme="majorHAnsi"/>
                          <w:color w:val="595959" w:themeColor="text1" w:themeTint="A6"/>
                          <w:sz w:val="18"/>
                          <w:szCs w:val="18"/>
                          <w:lang w:val="es-CO"/>
                        </w:rPr>
                        <w:t>Caso 1</w:t>
                      </w:r>
                      <w:r w:rsidR="00D80072" w:rsidRPr="001D5779">
                        <w:rPr>
                          <w:rFonts w:asciiTheme="majorHAnsi" w:hAnsiTheme="majorHAnsi"/>
                          <w:color w:val="595959" w:themeColor="text1" w:themeTint="A6"/>
                          <w:sz w:val="18"/>
                          <w:szCs w:val="18"/>
                          <w:lang w:val="es-CO"/>
                        </w:rPr>
                        <w:t>4</w:t>
                      </w:r>
                      <w:r w:rsidRPr="001D5779">
                        <w:rPr>
                          <w:rFonts w:asciiTheme="majorHAnsi" w:hAnsiTheme="majorHAnsi"/>
                          <w:color w:val="595959" w:themeColor="text1" w:themeTint="A6"/>
                          <w:sz w:val="18"/>
                          <w:szCs w:val="18"/>
                          <w:lang w:val="es-CO"/>
                        </w:rPr>
                        <w:t>.7</w:t>
                      </w:r>
                      <w:r w:rsidR="00D80072" w:rsidRPr="001D5779">
                        <w:rPr>
                          <w:rFonts w:asciiTheme="majorHAnsi" w:hAnsiTheme="majorHAnsi"/>
                          <w:color w:val="595959" w:themeColor="text1" w:themeTint="A6"/>
                          <w:sz w:val="18"/>
                          <w:szCs w:val="18"/>
                          <w:lang w:val="es-CO"/>
                        </w:rPr>
                        <w:t>70</w:t>
                      </w:r>
                      <w:r w:rsidRPr="001D5779">
                        <w:rPr>
                          <w:rFonts w:asciiTheme="majorHAnsi" w:hAnsiTheme="majorHAnsi"/>
                          <w:color w:val="595959" w:themeColor="text1" w:themeTint="A6"/>
                          <w:sz w:val="18"/>
                          <w:szCs w:val="18"/>
                          <w:lang w:val="es-CO"/>
                        </w:rPr>
                        <w:t xml:space="preserve">. </w:t>
                      </w:r>
                      <w:r w:rsidRPr="00890650">
                        <w:rPr>
                          <w:rFonts w:asciiTheme="majorHAnsi" w:hAnsiTheme="majorHAnsi"/>
                          <w:color w:val="595959" w:themeColor="text1" w:themeTint="A6"/>
                          <w:sz w:val="18"/>
                          <w:szCs w:val="18"/>
                          <w:lang w:val="es-ES_tradnl"/>
                        </w:rPr>
                        <w:t xml:space="preserve">Solución Amistosa. </w:t>
                      </w:r>
                      <w:r w:rsidR="00D80072">
                        <w:rPr>
                          <w:rFonts w:asciiTheme="majorHAnsi" w:hAnsiTheme="majorHAnsi"/>
                          <w:color w:val="595959" w:themeColor="text1" w:themeTint="A6"/>
                          <w:sz w:val="18"/>
                          <w:szCs w:val="18"/>
                          <w:lang w:val="es-ES_tradnl"/>
                        </w:rPr>
                        <w:t>Alicia María Jardel</w:t>
                      </w:r>
                      <w:r>
                        <w:rPr>
                          <w:rFonts w:asciiTheme="majorHAnsi" w:hAnsiTheme="majorHAnsi"/>
                          <w:color w:val="595959" w:themeColor="text1" w:themeTint="A6"/>
                          <w:sz w:val="18"/>
                          <w:szCs w:val="18"/>
                          <w:lang w:val="es-ES_tradnl"/>
                        </w:rPr>
                        <w:t xml:space="preserve">. </w:t>
                      </w:r>
                      <w:r w:rsidR="00D80072">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EE23EE">
                        <w:rPr>
                          <w:rFonts w:asciiTheme="majorHAnsi" w:hAnsiTheme="majorHAnsi"/>
                          <w:color w:val="595959" w:themeColor="text1" w:themeTint="A6"/>
                          <w:sz w:val="18"/>
                          <w:szCs w:val="18"/>
                          <w:lang w:val="es-ES_tradnl"/>
                        </w:rPr>
                        <w:t>20 de octubre de</w:t>
                      </w:r>
                      <w:r>
                        <w:rPr>
                          <w:rFonts w:asciiTheme="majorHAnsi" w:hAnsiTheme="majorHAnsi"/>
                          <w:color w:val="595959" w:themeColor="text1" w:themeTint="A6"/>
                          <w:sz w:val="18"/>
                          <w:szCs w:val="18"/>
                          <w:lang w:val="es-CO"/>
                        </w:rPr>
                        <w:t xml:space="preserve"> 202</w:t>
                      </w:r>
                      <w:r w:rsidR="00D80072">
                        <w:rPr>
                          <w:rFonts w:asciiTheme="majorHAnsi" w:hAnsiTheme="majorHAnsi"/>
                          <w:color w:val="595959" w:themeColor="text1" w:themeTint="A6"/>
                          <w:sz w:val="18"/>
                          <w:szCs w:val="18"/>
                          <w:lang w:val="es-CO"/>
                        </w:rPr>
                        <w:t>3</w:t>
                      </w:r>
                      <w:r w:rsidRPr="00931F13">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32D002"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8E70642" wp14:editId="6018DD66">
                <wp:simplePos x="0" y="0"/>
                <wp:positionH relativeFrom="column">
                  <wp:posOffset>1295400</wp:posOffset>
                </wp:positionH>
                <wp:positionV relativeFrom="paragraph">
                  <wp:posOffset>752838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2pt;margin-top:59.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34674AE9" w:rsidR="00722C9F" w:rsidRPr="00722C9F" w:rsidRDefault="00931F13" w:rsidP="00850A7D">
      <w:pPr>
        <w:tabs>
          <w:tab w:val="center" w:pos="5400"/>
        </w:tabs>
        <w:suppressAutoHyphens/>
        <w:jc w:val="center"/>
        <w:rPr>
          <w:rFonts w:asciiTheme="majorHAnsi" w:hAnsiTheme="majorHAnsi"/>
          <w:b/>
          <w:sz w:val="18"/>
          <w:szCs w:val="20"/>
          <w:lang w:val="es-ES_tradnl"/>
        </w:rPr>
      </w:pPr>
      <w:r>
        <w:rPr>
          <w:rFonts w:asciiTheme="majorHAnsi" w:hAnsiTheme="majorHAnsi"/>
          <w:b/>
          <w:sz w:val="18"/>
          <w:szCs w:val="20"/>
          <w:lang w:val="es-ES_tradnl"/>
        </w:rPr>
        <w:lastRenderedPageBreak/>
        <w:t xml:space="preserve">INFORME No. </w:t>
      </w:r>
      <w:r w:rsidR="00CB435F">
        <w:rPr>
          <w:rFonts w:asciiTheme="majorHAnsi" w:hAnsiTheme="majorHAnsi"/>
          <w:b/>
          <w:sz w:val="18"/>
          <w:szCs w:val="20"/>
          <w:lang w:val="es-ES_tradnl"/>
        </w:rPr>
        <w:t>211</w:t>
      </w:r>
      <w:r>
        <w:rPr>
          <w:rFonts w:asciiTheme="majorHAnsi" w:hAnsiTheme="majorHAnsi"/>
          <w:b/>
          <w:sz w:val="18"/>
          <w:szCs w:val="20"/>
          <w:lang w:val="es-ES_tradnl"/>
        </w:rPr>
        <w:t>/2</w:t>
      </w:r>
      <w:r w:rsidR="00D80072">
        <w:rPr>
          <w:rFonts w:asciiTheme="majorHAnsi" w:hAnsiTheme="majorHAnsi"/>
          <w:b/>
          <w:sz w:val="18"/>
          <w:szCs w:val="20"/>
          <w:lang w:val="es-ES_tradnl"/>
        </w:rPr>
        <w:t>3</w:t>
      </w:r>
    </w:p>
    <w:p w14:paraId="09D0F2F3" w14:textId="3CD7BD0A" w:rsidR="00722C9F" w:rsidRPr="00722C9F" w:rsidRDefault="00722C9F" w:rsidP="00850A7D">
      <w:pPr>
        <w:tabs>
          <w:tab w:val="center" w:pos="5400"/>
        </w:tabs>
        <w:suppressAutoHyphens/>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CASO </w:t>
      </w:r>
      <w:r w:rsidR="00931F13">
        <w:rPr>
          <w:rFonts w:asciiTheme="majorHAnsi" w:hAnsiTheme="majorHAnsi"/>
          <w:b/>
          <w:sz w:val="18"/>
          <w:szCs w:val="20"/>
          <w:lang w:val="es-ES_tradnl"/>
        </w:rPr>
        <w:t>1</w:t>
      </w:r>
      <w:r w:rsidR="00D80072">
        <w:rPr>
          <w:rFonts w:asciiTheme="majorHAnsi" w:hAnsiTheme="majorHAnsi"/>
          <w:b/>
          <w:sz w:val="18"/>
          <w:szCs w:val="20"/>
          <w:lang w:val="es-ES_tradnl"/>
        </w:rPr>
        <w:t>4</w:t>
      </w:r>
      <w:r w:rsidR="00931F13">
        <w:rPr>
          <w:rFonts w:asciiTheme="majorHAnsi" w:hAnsiTheme="majorHAnsi"/>
          <w:b/>
          <w:sz w:val="18"/>
          <w:szCs w:val="20"/>
          <w:lang w:val="es-ES_tradnl"/>
        </w:rPr>
        <w:t>.7</w:t>
      </w:r>
      <w:r w:rsidR="00D80072">
        <w:rPr>
          <w:rFonts w:asciiTheme="majorHAnsi" w:hAnsiTheme="majorHAnsi"/>
          <w:b/>
          <w:sz w:val="18"/>
          <w:szCs w:val="20"/>
          <w:lang w:val="es-ES_tradnl"/>
        </w:rPr>
        <w:t>70</w:t>
      </w:r>
    </w:p>
    <w:p w14:paraId="300511F2" w14:textId="77777777" w:rsidR="00722C9F" w:rsidRPr="00722C9F" w:rsidRDefault="00722C9F" w:rsidP="00850A7D">
      <w:pPr>
        <w:tabs>
          <w:tab w:val="center" w:pos="5400"/>
        </w:tabs>
        <w:suppressAutoHyphens/>
        <w:jc w:val="center"/>
        <w:rPr>
          <w:rFonts w:asciiTheme="majorHAnsi" w:hAnsiTheme="majorHAnsi"/>
          <w:sz w:val="18"/>
          <w:szCs w:val="20"/>
          <w:lang w:val="es-ES_tradnl"/>
        </w:rPr>
      </w:pPr>
      <w:r w:rsidRPr="00722C9F">
        <w:rPr>
          <w:rFonts w:asciiTheme="majorHAnsi" w:hAnsiTheme="majorHAnsi"/>
          <w:sz w:val="18"/>
          <w:szCs w:val="20"/>
          <w:lang w:val="es-ES_tradnl"/>
        </w:rPr>
        <w:t xml:space="preserve">INFORME DE </w:t>
      </w:r>
      <w:r w:rsidR="00931F13">
        <w:rPr>
          <w:rFonts w:asciiTheme="majorHAnsi" w:hAnsiTheme="majorHAnsi"/>
          <w:sz w:val="18"/>
          <w:szCs w:val="20"/>
          <w:lang w:val="es-ES_tradnl"/>
        </w:rPr>
        <w:t>SOLUCIÓN AMISTOSA</w:t>
      </w:r>
    </w:p>
    <w:p w14:paraId="4D8E3732" w14:textId="221B2A44" w:rsidR="00722C9F" w:rsidRPr="00722C9F" w:rsidRDefault="00D80072" w:rsidP="00850A7D">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 xml:space="preserve">ALICIA MARÍA JARDEL </w:t>
      </w:r>
    </w:p>
    <w:p w14:paraId="63E8618A" w14:textId="122798B3" w:rsidR="0070697F" w:rsidRDefault="00D80072" w:rsidP="00850A7D">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ARGENTINA</w:t>
      </w:r>
    </w:p>
    <w:p w14:paraId="64F2C5F2" w14:textId="23A6B6E5" w:rsidR="00722C9F" w:rsidRDefault="00CB435F" w:rsidP="00850A7D">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20 DE OCTUBRE DE</w:t>
      </w:r>
      <w:r w:rsidR="00931F13" w:rsidRPr="00296354">
        <w:rPr>
          <w:rFonts w:asciiTheme="majorHAnsi" w:hAnsiTheme="majorHAnsi"/>
          <w:sz w:val="18"/>
          <w:szCs w:val="20"/>
          <w:lang w:val="es-ES_tradnl"/>
        </w:rPr>
        <w:t xml:space="preserve"> 202</w:t>
      </w:r>
      <w:r w:rsidR="00D80072" w:rsidRPr="00296354">
        <w:rPr>
          <w:rFonts w:asciiTheme="majorHAnsi" w:hAnsiTheme="majorHAnsi"/>
          <w:sz w:val="18"/>
          <w:szCs w:val="20"/>
          <w:lang w:val="es-ES_tradnl"/>
        </w:rPr>
        <w:t>3</w:t>
      </w:r>
    </w:p>
    <w:p w14:paraId="50A0B472" w14:textId="77777777"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14:paraId="403769F5" w14:textId="77777777" w:rsidR="008D768D" w:rsidRDefault="008D768D" w:rsidP="001D65EF">
      <w:pPr>
        <w:tabs>
          <w:tab w:val="center" w:pos="5400"/>
        </w:tabs>
        <w:suppressAutoHyphens/>
        <w:spacing w:line="276" w:lineRule="auto"/>
        <w:rPr>
          <w:rFonts w:asciiTheme="majorHAnsi" w:hAnsiTheme="majorHAnsi"/>
          <w:sz w:val="20"/>
          <w:szCs w:val="20"/>
          <w:lang w:val="es-ES_tradnl"/>
        </w:rPr>
      </w:pPr>
    </w:p>
    <w:p w14:paraId="28E8AF1A" w14:textId="77777777" w:rsidR="00931F13" w:rsidRPr="00DB4BE4" w:rsidRDefault="00931F13" w:rsidP="008C189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DB4BE4">
        <w:rPr>
          <w:rFonts w:asciiTheme="majorHAnsi" w:hAnsiTheme="majorHAnsi"/>
          <w:b/>
          <w:sz w:val="20"/>
          <w:szCs w:val="20"/>
          <w:lang w:val="es-BO"/>
        </w:rPr>
        <w:t>RESUMEN Y ASPECTOS PROCESALES RELEVANTES DEL PROCESO DE SOLUCIÓN AMISTOSA</w:t>
      </w:r>
    </w:p>
    <w:p w14:paraId="01923CC9" w14:textId="77777777" w:rsidR="00931F13" w:rsidRPr="00DB4BE4" w:rsidRDefault="00931F13" w:rsidP="00C75819">
      <w:pPr>
        <w:ind w:firstLine="720"/>
        <w:jc w:val="both"/>
        <w:rPr>
          <w:rFonts w:asciiTheme="majorHAnsi" w:eastAsia="MS Mincho" w:hAnsiTheme="majorHAnsi"/>
          <w:sz w:val="20"/>
          <w:szCs w:val="20"/>
          <w:lang w:val="es-BO"/>
        </w:rPr>
      </w:pPr>
    </w:p>
    <w:p w14:paraId="6232914E" w14:textId="784DA847" w:rsidR="00B25AFE" w:rsidRPr="006D3187" w:rsidRDefault="00931F13" w:rsidP="00D80072">
      <w:pPr>
        <w:pStyle w:val="ListParagraph"/>
        <w:numPr>
          <w:ilvl w:val="0"/>
          <w:numId w:val="55"/>
        </w:numPr>
        <w:tabs>
          <w:tab w:val="left" w:pos="1440"/>
        </w:tabs>
        <w:ind w:left="0" w:firstLine="720"/>
        <w:jc w:val="both"/>
        <w:rPr>
          <w:rFonts w:asciiTheme="majorHAnsi" w:eastAsia="Times New Roman" w:hAnsiTheme="majorHAnsi"/>
          <w:sz w:val="20"/>
          <w:szCs w:val="20"/>
          <w:bdr w:val="none" w:sz="0" w:space="0" w:color="auto" w:frame="1"/>
          <w:lang w:val="es-AR"/>
        </w:rPr>
      </w:pPr>
      <w:r w:rsidRPr="00B25AFE">
        <w:rPr>
          <w:rFonts w:asciiTheme="majorHAnsi" w:hAnsiTheme="majorHAnsi"/>
          <w:sz w:val="20"/>
          <w:szCs w:val="20"/>
          <w:bdr w:val="none" w:sz="0" w:space="0" w:color="auto" w:frame="1"/>
          <w:lang w:val="es-AR"/>
        </w:rPr>
        <w:t xml:space="preserve">El </w:t>
      </w:r>
      <w:r w:rsidR="00D80072">
        <w:rPr>
          <w:rFonts w:asciiTheme="majorHAnsi" w:hAnsiTheme="majorHAnsi"/>
          <w:sz w:val="20"/>
          <w:szCs w:val="20"/>
          <w:bdr w:val="none" w:sz="0" w:space="0" w:color="auto" w:frame="1"/>
          <w:lang w:val="es-AR"/>
        </w:rPr>
        <w:t>30</w:t>
      </w:r>
      <w:r w:rsidRPr="00B25AFE">
        <w:rPr>
          <w:rFonts w:asciiTheme="majorHAnsi" w:hAnsiTheme="majorHAnsi"/>
          <w:sz w:val="20"/>
          <w:szCs w:val="20"/>
          <w:bdr w:val="none" w:sz="0" w:space="0" w:color="auto" w:frame="1"/>
          <w:lang w:val="es-AR"/>
        </w:rPr>
        <w:t xml:space="preserve"> de </w:t>
      </w:r>
      <w:r w:rsidR="00D80072">
        <w:rPr>
          <w:rFonts w:asciiTheme="majorHAnsi" w:hAnsiTheme="majorHAnsi"/>
          <w:sz w:val="20"/>
          <w:szCs w:val="20"/>
          <w:bdr w:val="none" w:sz="0" w:space="0" w:color="auto" w:frame="1"/>
          <w:lang w:val="es-AR"/>
        </w:rPr>
        <w:t xml:space="preserve">abril </w:t>
      </w:r>
      <w:r w:rsidR="005802E9" w:rsidRPr="00B25AFE">
        <w:rPr>
          <w:rFonts w:asciiTheme="majorHAnsi" w:hAnsiTheme="majorHAnsi"/>
          <w:sz w:val="20"/>
          <w:szCs w:val="20"/>
          <w:bdr w:val="none" w:sz="0" w:space="0" w:color="auto" w:frame="1"/>
          <w:lang w:val="es-AR"/>
        </w:rPr>
        <w:t>de 20</w:t>
      </w:r>
      <w:r w:rsidR="00D80072">
        <w:rPr>
          <w:rFonts w:asciiTheme="majorHAnsi" w:hAnsiTheme="majorHAnsi"/>
          <w:sz w:val="20"/>
          <w:szCs w:val="20"/>
          <w:bdr w:val="none" w:sz="0" w:space="0" w:color="auto" w:frame="1"/>
          <w:lang w:val="es-AR"/>
        </w:rPr>
        <w:t>11</w:t>
      </w:r>
      <w:r w:rsidRPr="00B25AFE">
        <w:rPr>
          <w:rFonts w:asciiTheme="majorHAnsi" w:hAnsiTheme="majorHAnsi"/>
          <w:sz w:val="20"/>
          <w:szCs w:val="20"/>
          <w:bdr w:val="none" w:sz="0" w:space="0" w:color="auto" w:frame="1"/>
          <w:lang w:val="es-AR"/>
        </w:rPr>
        <w:t xml:space="preserve">, la Comisión Interamericana de Derechos Humanos (en adelante “la Comisión” o “CIDH”) recibió una petición presentada por </w:t>
      </w:r>
      <w:r w:rsidR="00144914">
        <w:rPr>
          <w:rFonts w:asciiTheme="majorHAnsi" w:hAnsiTheme="majorHAnsi"/>
          <w:sz w:val="20"/>
          <w:szCs w:val="20"/>
          <w:bdr w:val="none" w:sz="0" w:space="0" w:color="auto" w:frame="1"/>
          <w:lang w:val="es-AR"/>
        </w:rPr>
        <w:t xml:space="preserve">Alicia María Jardel </w:t>
      </w:r>
      <w:r w:rsidR="00144914" w:rsidRPr="00144914">
        <w:rPr>
          <w:rFonts w:asciiTheme="majorHAnsi" w:hAnsiTheme="majorHAnsi"/>
          <w:sz w:val="20"/>
          <w:szCs w:val="20"/>
          <w:bdr w:val="none" w:sz="0" w:space="0" w:color="auto" w:frame="1"/>
          <w:lang w:val="es-419"/>
        </w:rPr>
        <w:t>(en adelante “presunta víctima”), con la representación jurídica de Elena Carmen Moreno y Myriam Carsen (en adelante “las peticionarias”</w:t>
      </w:r>
      <w:r w:rsidR="00144914">
        <w:rPr>
          <w:rFonts w:asciiTheme="majorHAnsi" w:hAnsiTheme="majorHAnsi"/>
          <w:sz w:val="20"/>
          <w:szCs w:val="20"/>
          <w:bdr w:val="none" w:sz="0" w:space="0" w:color="auto" w:frame="1"/>
          <w:lang w:val="es-419"/>
        </w:rPr>
        <w:t xml:space="preserve"> o “la parte peticionaria”</w:t>
      </w:r>
      <w:r w:rsidR="00144914" w:rsidRPr="00144914">
        <w:rPr>
          <w:rFonts w:asciiTheme="majorHAnsi" w:hAnsiTheme="majorHAnsi"/>
          <w:sz w:val="20"/>
          <w:szCs w:val="20"/>
          <w:bdr w:val="none" w:sz="0" w:space="0" w:color="auto" w:frame="1"/>
          <w:lang w:val="es-419"/>
        </w:rPr>
        <w:t>)</w:t>
      </w:r>
      <w:r w:rsidR="00144914">
        <w:rPr>
          <w:rFonts w:asciiTheme="majorHAnsi" w:hAnsiTheme="majorHAnsi"/>
          <w:sz w:val="20"/>
          <w:szCs w:val="20"/>
          <w:bdr w:val="none" w:sz="0" w:space="0" w:color="auto" w:frame="1"/>
          <w:lang w:val="es-AR"/>
        </w:rPr>
        <w:t>,</w:t>
      </w:r>
      <w:r w:rsidRPr="00B25AFE">
        <w:rPr>
          <w:rFonts w:asciiTheme="majorHAnsi" w:hAnsiTheme="majorHAnsi"/>
          <w:sz w:val="20"/>
          <w:szCs w:val="20"/>
          <w:bdr w:val="none" w:sz="0" w:space="0" w:color="auto" w:frame="1"/>
          <w:lang w:val="es-AR"/>
        </w:rPr>
        <w:t xml:space="preserve"> en la cual se alegaba la responsabilidad internacional de </w:t>
      </w:r>
      <w:r w:rsidR="00C01502" w:rsidRPr="00B25AFE">
        <w:rPr>
          <w:rFonts w:asciiTheme="majorHAnsi" w:hAnsiTheme="majorHAnsi"/>
          <w:sz w:val="20"/>
          <w:szCs w:val="20"/>
          <w:bdr w:val="none" w:sz="0" w:space="0" w:color="auto" w:frame="1"/>
          <w:lang w:val="es-AR"/>
        </w:rPr>
        <w:t xml:space="preserve">la República de </w:t>
      </w:r>
      <w:r w:rsidR="00144914">
        <w:rPr>
          <w:rFonts w:asciiTheme="majorHAnsi" w:hAnsiTheme="majorHAnsi"/>
          <w:sz w:val="20"/>
          <w:szCs w:val="20"/>
          <w:bdr w:val="none" w:sz="0" w:space="0" w:color="auto" w:frame="1"/>
          <w:lang w:val="es-AR"/>
        </w:rPr>
        <w:t xml:space="preserve">Argentina </w:t>
      </w:r>
      <w:r w:rsidRPr="00B25AFE">
        <w:rPr>
          <w:rFonts w:asciiTheme="majorHAnsi" w:hAnsiTheme="majorHAnsi"/>
          <w:sz w:val="20"/>
          <w:szCs w:val="20"/>
          <w:bdr w:val="none" w:sz="0" w:space="0" w:color="auto" w:frame="1"/>
          <w:lang w:val="es-AR"/>
        </w:rPr>
        <w:t xml:space="preserve">(en adelante “Estado” o “Estado </w:t>
      </w:r>
      <w:r w:rsidR="00144914">
        <w:rPr>
          <w:rFonts w:asciiTheme="majorHAnsi" w:hAnsiTheme="majorHAnsi"/>
          <w:sz w:val="20"/>
          <w:szCs w:val="20"/>
          <w:bdr w:val="none" w:sz="0" w:space="0" w:color="auto" w:frame="1"/>
          <w:lang w:val="es-AR"/>
        </w:rPr>
        <w:t>argentino</w:t>
      </w:r>
      <w:r w:rsidRPr="00B25AFE">
        <w:rPr>
          <w:rFonts w:asciiTheme="majorHAnsi" w:hAnsiTheme="majorHAnsi"/>
          <w:sz w:val="20"/>
          <w:szCs w:val="20"/>
          <w:bdr w:val="none" w:sz="0" w:space="0" w:color="auto" w:frame="1"/>
          <w:lang w:val="es-AR"/>
        </w:rPr>
        <w:t>” o “</w:t>
      </w:r>
      <w:r w:rsidR="00144914">
        <w:rPr>
          <w:rFonts w:asciiTheme="majorHAnsi" w:hAnsiTheme="majorHAnsi"/>
          <w:sz w:val="20"/>
          <w:szCs w:val="20"/>
          <w:bdr w:val="none" w:sz="0" w:space="0" w:color="auto" w:frame="1"/>
          <w:lang w:val="es-AR"/>
        </w:rPr>
        <w:t>Argentina</w:t>
      </w:r>
      <w:r w:rsidRPr="00B25AFE">
        <w:rPr>
          <w:rFonts w:asciiTheme="majorHAnsi" w:hAnsiTheme="majorHAnsi"/>
          <w:sz w:val="20"/>
          <w:szCs w:val="20"/>
          <w:bdr w:val="none" w:sz="0" w:space="0" w:color="auto" w:frame="1"/>
          <w:lang w:val="es-AR"/>
        </w:rPr>
        <w:t>”), por la violación de los derechos humanos contemplados en los artículos</w:t>
      </w:r>
      <w:r w:rsidR="00396EA9" w:rsidRPr="00B25AFE">
        <w:rPr>
          <w:rFonts w:asciiTheme="majorHAnsi" w:hAnsiTheme="majorHAnsi"/>
          <w:sz w:val="20"/>
          <w:szCs w:val="20"/>
          <w:bdr w:val="none" w:sz="0" w:space="0" w:color="auto" w:frame="1"/>
          <w:lang w:val="es-AR"/>
        </w:rPr>
        <w:t xml:space="preserve"> 8 (garantías judiciales)</w:t>
      </w:r>
      <w:r w:rsidR="00144914" w:rsidRPr="00144914">
        <w:rPr>
          <w:rFonts w:asciiTheme="majorHAnsi" w:hAnsiTheme="majorHAnsi"/>
          <w:sz w:val="20"/>
          <w:szCs w:val="20"/>
          <w:bdr w:val="none" w:sz="0" w:space="0" w:color="auto" w:frame="1"/>
          <w:lang w:val="es-419"/>
        </w:rPr>
        <w:t>, 24 (igualdad ante la ley)</w:t>
      </w:r>
      <w:r w:rsidR="00396EA9" w:rsidRPr="00B25AFE">
        <w:rPr>
          <w:rFonts w:asciiTheme="majorHAnsi" w:hAnsiTheme="majorHAnsi"/>
          <w:sz w:val="20"/>
          <w:szCs w:val="20"/>
          <w:bdr w:val="none" w:sz="0" w:space="0" w:color="auto" w:frame="1"/>
          <w:lang w:val="es-AR"/>
        </w:rPr>
        <w:t xml:space="preserve"> y</w:t>
      </w:r>
      <w:r w:rsidRPr="00B25AFE">
        <w:rPr>
          <w:rFonts w:asciiTheme="majorHAnsi" w:hAnsiTheme="majorHAnsi"/>
          <w:sz w:val="20"/>
          <w:szCs w:val="20"/>
          <w:bdr w:val="none" w:sz="0" w:space="0" w:color="auto" w:frame="1"/>
          <w:lang w:val="es-AR"/>
        </w:rPr>
        <w:t xml:space="preserve"> 25 (protecció</w:t>
      </w:r>
      <w:r w:rsidR="001D12CA">
        <w:rPr>
          <w:rFonts w:asciiTheme="majorHAnsi" w:hAnsiTheme="majorHAnsi"/>
          <w:sz w:val="20"/>
          <w:szCs w:val="20"/>
          <w:bdr w:val="none" w:sz="0" w:space="0" w:color="auto" w:frame="1"/>
          <w:lang w:val="es-AR"/>
        </w:rPr>
        <w:t>n judicial), en relación con el</w:t>
      </w:r>
      <w:r w:rsidRPr="00B25AFE">
        <w:rPr>
          <w:rFonts w:asciiTheme="majorHAnsi" w:hAnsiTheme="majorHAnsi"/>
          <w:sz w:val="20"/>
          <w:szCs w:val="20"/>
          <w:bdr w:val="none" w:sz="0" w:space="0" w:color="auto" w:frame="1"/>
          <w:lang w:val="es-AR"/>
        </w:rPr>
        <w:t xml:space="preserve"> artícul</w:t>
      </w:r>
      <w:r w:rsidR="001D12CA">
        <w:rPr>
          <w:rFonts w:asciiTheme="majorHAnsi" w:hAnsiTheme="majorHAnsi"/>
          <w:sz w:val="20"/>
          <w:szCs w:val="20"/>
          <w:bdr w:val="none" w:sz="0" w:space="0" w:color="auto" w:frame="1"/>
          <w:lang w:val="es-AR"/>
        </w:rPr>
        <w:t>o</w:t>
      </w:r>
      <w:r w:rsidRPr="00B25AFE">
        <w:rPr>
          <w:rFonts w:asciiTheme="majorHAnsi" w:hAnsiTheme="majorHAnsi"/>
          <w:sz w:val="20"/>
          <w:szCs w:val="20"/>
          <w:bdr w:val="none" w:sz="0" w:space="0" w:color="auto" w:frame="1"/>
          <w:lang w:val="es-AR"/>
        </w:rPr>
        <w:t xml:space="preserve"> 1 (obligación de respetar) de la Convención Americana sobre Derechos Humanos, (en adelante “Convención” o “Convenc</w:t>
      </w:r>
      <w:r w:rsidR="00B25AFE">
        <w:rPr>
          <w:rFonts w:asciiTheme="majorHAnsi" w:hAnsiTheme="majorHAnsi"/>
          <w:sz w:val="20"/>
          <w:szCs w:val="20"/>
          <w:bdr w:val="none" w:sz="0" w:space="0" w:color="auto" w:frame="1"/>
          <w:lang w:val="es-AR"/>
        </w:rPr>
        <w:t>ión Americana”),</w:t>
      </w:r>
      <w:r w:rsidR="00B25AFE" w:rsidRPr="006D3187">
        <w:rPr>
          <w:rFonts w:asciiTheme="majorHAnsi" w:eastAsia="Times New Roman" w:hAnsiTheme="majorHAnsi"/>
          <w:sz w:val="20"/>
          <w:szCs w:val="20"/>
          <w:bdr w:val="none" w:sz="0" w:space="0" w:color="auto" w:frame="1"/>
          <w:lang w:val="es-AR"/>
        </w:rPr>
        <w:t xml:space="preserve"> en </w:t>
      </w:r>
      <w:r w:rsidR="008A06BA">
        <w:rPr>
          <w:rFonts w:asciiTheme="majorHAnsi" w:eastAsia="Times New Roman" w:hAnsiTheme="majorHAnsi"/>
          <w:sz w:val="20"/>
          <w:szCs w:val="20"/>
          <w:bdr w:val="none" w:sz="0" w:space="0" w:color="auto" w:frame="1"/>
          <w:lang w:val="es-AR"/>
        </w:rPr>
        <w:t>perjuicio</w:t>
      </w:r>
      <w:r w:rsidR="00B25AFE">
        <w:rPr>
          <w:rFonts w:asciiTheme="majorHAnsi" w:eastAsia="Times New Roman" w:hAnsiTheme="majorHAnsi"/>
          <w:sz w:val="20"/>
          <w:szCs w:val="20"/>
          <w:bdr w:val="none" w:sz="0" w:space="0" w:color="auto" w:frame="1"/>
          <w:lang w:val="es-AR"/>
        </w:rPr>
        <w:t xml:space="preserve"> </w:t>
      </w:r>
      <w:r w:rsidR="00FC0413">
        <w:rPr>
          <w:rFonts w:asciiTheme="majorHAnsi" w:eastAsia="Times New Roman" w:hAnsiTheme="majorHAnsi"/>
          <w:sz w:val="20"/>
          <w:szCs w:val="20"/>
          <w:bdr w:val="none" w:sz="0" w:space="0" w:color="auto" w:frame="1"/>
          <w:lang w:val="es-AR"/>
        </w:rPr>
        <w:t xml:space="preserve">de la presunta víctima </w:t>
      </w:r>
      <w:r w:rsidR="00FC0413" w:rsidRPr="00FC0413">
        <w:rPr>
          <w:rFonts w:asciiTheme="majorHAnsi" w:eastAsia="Times New Roman" w:hAnsiTheme="majorHAnsi"/>
          <w:sz w:val="20"/>
          <w:szCs w:val="20"/>
          <w:bdr w:val="none" w:sz="0" w:space="0" w:color="auto" w:frame="1"/>
          <w:lang w:val="es-419"/>
        </w:rPr>
        <w:t>derivada de las violaciones al debido proceso y el rechazo de su solicitud de reparación económica, a raíz de su exilio forzoso, interpuesta en el marco de la Ley No. 24.043.</w:t>
      </w:r>
    </w:p>
    <w:p w14:paraId="48FD5692" w14:textId="77777777" w:rsidR="00931F13" w:rsidRPr="00B25AFE" w:rsidRDefault="00931F13" w:rsidP="00FC0413">
      <w:pPr>
        <w:pStyle w:val="ListParagraph"/>
        <w:tabs>
          <w:tab w:val="left" w:pos="1440"/>
        </w:tabs>
        <w:jc w:val="both"/>
        <w:rPr>
          <w:rFonts w:asciiTheme="majorHAnsi" w:hAnsiTheme="majorHAnsi"/>
          <w:sz w:val="20"/>
          <w:szCs w:val="20"/>
          <w:lang w:val="es-AR"/>
        </w:rPr>
      </w:pPr>
    </w:p>
    <w:p w14:paraId="39EF004C" w14:textId="2C78A23E" w:rsidR="00931F13" w:rsidRDefault="00204342" w:rsidP="00C75819">
      <w:pPr>
        <w:pStyle w:val="ListParagraph"/>
        <w:numPr>
          <w:ilvl w:val="0"/>
          <w:numId w:val="55"/>
        </w:numPr>
        <w:tabs>
          <w:tab w:val="left" w:pos="1440"/>
        </w:tabs>
        <w:ind w:left="0" w:firstLine="720"/>
        <w:jc w:val="both"/>
        <w:rPr>
          <w:rFonts w:asciiTheme="majorHAnsi" w:eastAsia="Times New Roman" w:hAnsiTheme="majorHAnsi"/>
          <w:sz w:val="20"/>
          <w:szCs w:val="20"/>
          <w:bdr w:val="none" w:sz="0" w:space="0" w:color="auto" w:frame="1"/>
          <w:lang w:val="es-AR"/>
        </w:rPr>
      </w:pPr>
      <w:r>
        <w:rPr>
          <w:rFonts w:asciiTheme="majorHAnsi" w:eastAsia="Times New Roman" w:hAnsiTheme="majorHAnsi"/>
          <w:sz w:val="20"/>
          <w:szCs w:val="20"/>
          <w:bdr w:val="none" w:sz="0" w:space="0" w:color="auto" w:frame="1"/>
          <w:lang w:val="es-VE"/>
        </w:rPr>
        <w:t>El</w:t>
      </w:r>
      <w:r w:rsidR="00073681">
        <w:rPr>
          <w:rFonts w:asciiTheme="majorHAnsi" w:eastAsia="Times New Roman" w:hAnsiTheme="majorHAnsi"/>
          <w:sz w:val="20"/>
          <w:szCs w:val="20"/>
          <w:bdr w:val="none" w:sz="0" w:space="0" w:color="auto" w:frame="1"/>
          <w:lang w:val="es-VE"/>
        </w:rPr>
        <w:t xml:space="preserve"> </w:t>
      </w:r>
      <w:r w:rsidR="00FC0413">
        <w:rPr>
          <w:rFonts w:asciiTheme="majorHAnsi" w:eastAsia="Times New Roman" w:hAnsiTheme="majorHAnsi"/>
          <w:sz w:val="20"/>
          <w:szCs w:val="20"/>
          <w:bdr w:val="none" w:sz="0" w:space="0" w:color="auto" w:frame="1"/>
          <w:lang w:val="es-VE"/>
        </w:rPr>
        <w:t>4</w:t>
      </w:r>
      <w:r w:rsidR="00073681">
        <w:rPr>
          <w:rFonts w:asciiTheme="majorHAnsi" w:eastAsia="Times New Roman" w:hAnsiTheme="majorHAnsi"/>
          <w:sz w:val="20"/>
          <w:szCs w:val="20"/>
          <w:bdr w:val="none" w:sz="0" w:space="0" w:color="auto" w:frame="1"/>
          <w:lang w:val="es-VE"/>
        </w:rPr>
        <w:t xml:space="preserve"> de </w:t>
      </w:r>
      <w:r w:rsidR="00FC0413">
        <w:rPr>
          <w:rFonts w:asciiTheme="majorHAnsi" w:eastAsia="Times New Roman" w:hAnsiTheme="majorHAnsi"/>
          <w:sz w:val="20"/>
          <w:szCs w:val="20"/>
          <w:bdr w:val="none" w:sz="0" w:space="0" w:color="auto" w:frame="1"/>
          <w:lang w:val="es-VE"/>
        </w:rPr>
        <w:t>noviembre de 2021</w:t>
      </w:r>
      <w:r w:rsidR="005802E9" w:rsidRPr="00F113A3">
        <w:rPr>
          <w:rFonts w:asciiTheme="majorHAnsi" w:eastAsia="Times New Roman" w:hAnsiTheme="majorHAnsi"/>
          <w:sz w:val="20"/>
          <w:szCs w:val="20"/>
          <w:bdr w:val="none" w:sz="0" w:space="0" w:color="auto" w:frame="1"/>
          <w:lang w:val="es-VE"/>
        </w:rPr>
        <w:t xml:space="preserve">, la Comisión emitió </w:t>
      </w:r>
      <w:r w:rsidR="00073681">
        <w:rPr>
          <w:rFonts w:asciiTheme="majorHAnsi" w:eastAsia="Times New Roman" w:hAnsiTheme="majorHAnsi"/>
          <w:sz w:val="20"/>
          <w:szCs w:val="20"/>
          <w:bdr w:val="none" w:sz="0" w:space="0" w:color="auto" w:frame="1"/>
          <w:lang w:val="es-VE"/>
        </w:rPr>
        <w:t xml:space="preserve">el </w:t>
      </w:r>
      <w:r>
        <w:rPr>
          <w:rFonts w:asciiTheme="majorHAnsi" w:eastAsia="Times New Roman" w:hAnsiTheme="majorHAnsi"/>
          <w:sz w:val="20"/>
          <w:szCs w:val="20"/>
          <w:bdr w:val="none" w:sz="0" w:space="0" w:color="auto" w:frame="1"/>
          <w:lang w:val="es-VE"/>
        </w:rPr>
        <w:t>I</w:t>
      </w:r>
      <w:r w:rsidR="00073681">
        <w:rPr>
          <w:rFonts w:asciiTheme="majorHAnsi" w:eastAsia="Times New Roman" w:hAnsiTheme="majorHAnsi"/>
          <w:sz w:val="20"/>
          <w:szCs w:val="20"/>
          <w:bdr w:val="none" w:sz="0" w:space="0" w:color="auto" w:frame="1"/>
          <w:lang w:val="es-VE"/>
        </w:rPr>
        <w:t>nforme de Admisibilidad N</w:t>
      </w:r>
      <w:r w:rsidR="00FC0413">
        <w:rPr>
          <w:rFonts w:asciiTheme="majorHAnsi" w:eastAsia="Times New Roman" w:hAnsiTheme="majorHAnsi"/>
          <w:sz w:val="20"/>
          <w:szCs w:val="20"/>
          <w:bdr w:val="none" w:sz="0" w:space="0" w:color="auto" w:frame="1"/>
          <w:lang w:val="es-VE"/>
        </w:rPr>
        <w:t>o. 302</w:t>
      </w:r>
      <w:r w:rsidR="00073681">
        <w:rPr>
          <w:rFonts w:asciiTheme="majorHAnsi" w:eastAsia="Times New Roman" w:hAnsiTheme="majorHAnsi"/>
          <w:sz w:val="20"/>
          <w:szCs w:val="20"/>
          <w:bdr w:val="none" w:sz="0" w:space="0" w:color="auto" w:frame="1"/>
          <w:lang w:val="es-VE"/>
        </w:rPr>
        <w:t>/</w:t>
      </w:r>
      <w:r w:rsidR="00FC0413">
        <w:rPr>
          <w:rFonts w:asciiTheme="majorHAnsi" w:eastAsia="Times New Roman" w:hAnsiTheme="majorHAnsi"/>
          <w:sz w:val="20"/>
          <w:szCs w:val="20"/>
          <w:bdr w:val="none" w:sz="0" w:space="0" w:color="auto" w:frame="1"/>
          <w:lang w:val="es-VE"/>
        </w:rPr>
        <w:t>21</w:t>
      </w:r>
      <w:r w:rsidR="005802E9" w:rsidRPr="00F113A3">
        <w:rPr>
          <w:rFonts w:asciiTheme="majorHAnsi" w:eastAsia="Times New Roman" w:hAnsiTheme="majorHAnsi"/>
          <w:sz w:val="20"/>
          <w:szCs w:val="20"/>
          <w:bdr w:val="none" w:sz="0" w:space="0" w:color="auto" w:frame="1"/>
          <w:lang w:val="es-VE"/>
        </w:rPr>
        <w:t>, en el cual declar</w:t>
      </w:r>
      <w:r w:rsidR="005802E9">
        <w:rPr>
          <w:rFonts w:asciiTheme="majorHAnsi" w:eastAsia="Times New Roman" w:hAnsiTheme="majorHAnsi"/>
          <w:sz w:val="20"/>
          <w:szCs w:val="20"/>
          <w:bdr w:val="none" w:sz="0" w:space="0" w:color="auto" w:frame="1"/>
          <w:lang w:val="es-VE"/>
        </w:rPr>
        <w:t>ó</w:t>
      </w:r>
      <w:r w:rsidR="005802E9" w:rsidRPr="00F113A3">
        <w:rPr>
          <w:rFonts w:asciiTheme="majorHAnsi" w:eastAsia="Times New Roman" w:hAnsiTheme="majorHAnsi"/>
          <w:sz w:val="20"/>
          <w:szCs w:val="20"/>
          <w:bdr w:val="none" w:sz="0" w:space="0" w:color="auto" w:frame="1"/>
          <w:lang w:val="es-VE"/>
        </w:rPr>
        <w:t xml:space="preserve"> admisible la petición y </w:t>
      </w:r>
      <w:r w:rsidR="00123475">
        <w:rPr>
          <w:rFonts w:asciiTheme="majorHAnsi" w:eastAsia="Times New Roman" w:hAnsiTheme="majorHAnsi"/>
          <w:sz w:val="20"/>
          <w:szCs w:val="20"/>
          <w:bdr w:val="none" w:sz="0" w:space="0" w:color="auto" w:frame="1"/>
          <w:lang w:val="es-VE"/>
        </w:rPr>
        <w:t>declaró</w:t>
      </w:r>
      <w:r w:rsidR="005802E9">
        <w:rPr>
          <w:rFonts w:asciiTheme="majorHAnsi" w:eastAsia="Times New Roman" w:hAnsiTheme="majorHAnsi"/>
          <w:sz w:val="20"/>
          <w:szCs w:val="20"/>
          <w:bdr w:val="none" w:sz="0" w:space="0" w:color="auto" w:frame="1"/>
          <w:lang w:val="es-VE"/>
        </w:rPr>
        <w:t xml:space="preserve"> su competencia</w:t>
      </w:r>
      <w:r w:rsidR="005802E9" w:rsidRPr="00F113A3">
        <w:rPr>
          <w:rFonts w:asciiTheme="majorHAnsi" w:eastAsia="Times New Roman" w:hAnsiTheme="majorHAnsi"/>
          <w:sz w:val="20"/>
          <w:szCs w:val="20"/>
          <w:bdr w:val="none" w:sz="0" w:space="0" w:color="auto" w:frame="1"/>
          <w:lang w:val="es-VE"/>
        </w:rPr>
        <w:t xml:space="preserve"> para conocer del reclamo presentado por l</w:t>
      </w:r>
      <w:r w:rsidR="00FC0413">
        <w:rPr>
          <w:rFonts w:asciiTheme="majorHAnsi" w:eastAsia="Times New Roman" w:hAnsiTheme="majorHAnsi"/>
          <w:sz w:val="20"/>
          <w:szCs w:val="20"/>
          <w:bdr w:val="none" w:sz="0" w:space="0" w:color="auto" w:frame="1"/>
          <w:lang w:val="es-VE"/>
        </w:rPr>
        <w:t>a</w:t>
      </w:r>
      <w:r w:rsidR="005802E9" w:rsidRPr="00F113A3">
        <w:rPr>
          <w:rFonts w:asciiTheme="majorHAnsi" w:eastAsia="Times New Roman" w:hAnsiTheme="majorHAnsi"/>
          <w:sz w:val="20"/>
          <w:szCs w:val="20"/>
          <w:bdr w:val="none" w:sz="0" w:space="0" w:color="auto" w:frame="1"/>
          <w:lang w:val="es-VE"/>
        </w:rPr>
        <w:t>s peticionari</w:t>
      </w:r>
      <w:r w:rsidR="00FC0413">
        <w:rPr>
          <w:rFonts w:asciiTheme="majorHAnsi" w:eastAsia="Times New Roman" w:hAnsiTheme="majorHAnsi"/>
          <w:sz w:val="20"/>
          <w:szCs w:val="20"/>
          <w:bdr w:val="none" w:sz="0" w:space="0" w:color="auto" w:frame="1"/>
          <w:lang w:val="es-VE"/>
        </w:rPr>
        <w:t>a</w:t>
      </w:r>
      <w:r w:rsidR="005802E9" w:rsidRPr="00F113A3">
        <w:rPr>
          <w:rFonts w:asciiTheme="majorHAnsi" w:eastAsia="Times New Roman" w:hAnsiTheme="majorHAnsi"/>
          <w:sz w:val="20"/>
          <w:szCs w:val="20"/>
          <w:bdr w:val="none" w:sz="0" w:space="0" w:color="auto" w:frame="1"/>
          <w:lang w:val="es-VE"/>
        </w:rPr>
        <w:t xml:space="preserve">s respecto de la presunta violación de los derechos contenidos en los artículos </w:t>
      </w:r>
      <w:r w:rsidR="00FC0413" w:rsidRPr="00FC0413">
        <w:rPr>
          <w:rFonts w:asciiTheme="majorHAnsi" w:eastAsia="Times New Roman" w:hAnsiTheme="majorHAnsi"/>
          <w:sz w:val="20"/>
          <w:szCs w:val="20"/>
          <w:bdr w:val="none" w:sz="0" w:space="0" w:color="auto" w:frame="1"/>
          <w:lang w:val="es-419"/>
        </w:rPr>
        <w:t xml:space="preserve">8 (garantías judiciales), 24 (igualdad ante la ley) y 25 (protección judicial) contenidos en la Convención Americana en relación con </w:t>
      </w:r>
      <w:r w:rsidR="00FC0413">
        <w:rPr>
          <w:rFonts w:asciiTheme="majorHAnsi" w:eastAsia="Times New Roman" w:hAnsiTheme="majorHAnsi"/>
          <w:sz w:val="20"/>
          <w:szCs w:val="20"/>
          <w:bdr w:val="none" w:sz="0" w:space="0" w:color="auto" w:frame="1"/>
          <w:lang w:val="es-419"/>
        </w:rPr>
        <w:t xml:space="preserve">los </w:t>
      </w:r>
      <w:r w:rsidR="00FC0413" w:rsidRPr="00FC0413">
        <w:rPr>
          <w:rFonts w:asciiTheme="majorHAnsi" w:eastAsia="Times New Roman" w:hAnsiTheme="majorHAnsi"/>
          <w:sz w:val="20"/>
          <w:szCs w:val="20"/>
          <w:bdr w:val="none" w:sz="0" w:space="0" w:color="auto" w:frame="1"/>
          <w:lang w:val="es-419"/>
        </w:rPr>
        <w:t>artículo</w:t>
      </w:r>
      <w:r w:rsidR="00FC0413">
        <w:rPr>
          <w:rFonts w:asciiTheme="majorHAnsi" w:eastAsia="Times New Roman" w:hAnsiTheme="majorHAnsi"/>
          <w:sz w:val="20"/>
          <w:szCs w:val="20"/>
          <w:bdr w:val="none" w:sz="0" w:space="0" w:color="auto" w:frame="1"/>
          <w:lang w:val="es-419"/>
        </w:rPr>
        <w:t>s</w:t>
      </w:r>
      <w:r w:rsidR="00FC0413" w:rsidRPr="00FC0413">
        <w:rPr>
          <w:rFonts w:asciiTheme="majorHAnsi" w:eastAsia="Times New Roman" w:hAnsiTheme="majorHAnsi"/>
          <w:sz w:val="20"/>
          <w:szCs w:val="20"/>
          <w:bdr w:val="none" w:sz="0" w:space="0" w:color="auto" w:frame="1"/>
          <w:lang w:val="es-419"/>
        </w:rPr>
        <w:t xml:space="preserve"> 1.1 </w:t>
      </w:r>
      <w:r w:rsidR="00FC0413" w:rsidRPr="00B25AFE">
        <w:rPr>
          <w:rFonts w:asciiTheme="majorHAnsi" w:hAnsiTheme="majorHAnsi"/>
          <w:sz w:val="20"/>
          <w:szCs w:val="20"/>
          <w:bdr w:val="none" w:sz="0" w:space="0" w:color="auto" w:frame="1"/>
          <w:lang w:val="es-AR"/>
        </w:rPr>
        <w:t xml:space="preserve">(obligación de respetar) </w:t>
      </w:r>
      <w:r w:rsidR="00FC0413" w:rsidRPr="00FC0413">
        <w:rPr>
          <w:rFonts w:asciiTheme="majorHAnsi" w:eastAsia="Times New Roman" w:hAnsiTheme="majorHAnsi"/>
          <w:sz w:val="20"/>
          <w:szCs w:val="20"/>
          <w:bdr w:val="none" w:sz="0" w:space="0" w:color="auto" w:frame="1"/>
          <w:lang w:val="es-419"/>
        </w:rPr>
        <w:t>y 2 (deber de adoptar disposiciones de derecho interno)del mismo instrumento.</w:t>
      </w:r>
    </w:p>
    <w:p w14:paraId="20EB349C" w14:textId="77777777" w:rsidR="00931F13" w:rsidRPr="005802E9" w:rsidRDefault="00931F13" w:rsidP="00C75819">
      <w:pPr>
        <w:tabs>
          <w:tab w:val="left" w:pos="1440"/>
        </w:tabs>
        <w:jc w:val="both"/>
        <w:rPr>
          <w:rFonts w:asciiTheme="majorHAnsi" w:eastAsia="Times New Roman" w:hAnsiTheme="majorHAnsi"/>
          <w:sz w:val="20"/>
          <w:szCs w:val="20"/>
          <w:bdr w:val="none" w:sz="0" w:space="0" w:color="auto" w:frame="1"/>
          <w:lang w:val="es-AR"/>
        </w:rPr>
      </w:pPr>
    </w:p>
    <w:p w14:paraId="7A4E05B5" w14:textId="2E27C54B" w:rsidR="00931F13" w:rsidRPr="001D5779" w:rsidRDefault="00FC0413"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_tradnl"/>
        </w:rPr>
      </w:pPr>
      <w:r w:rsidRPr="001D5779">
        <w:rPr>
          <w:rFonts w:asciiTheme="majorHAnsi" w:eastAsia="Times New Roman" w:hAnsiTheme="majorHAnsi"/>
          <w:sz w:val="20"/>
          <w:szCs w:val="20"/>
          <w:bdr w:val="none" w:sz="0" w:space="0" w:color="auto" w:frame="1"/>
          <w:lang w:val="es-419"/>
        </w:rPr>
        <w:t xml:space="preserve">El 26 de septiembre de 2022, las partes iniciaron un proceso de solución amistosa con la facilitación de la Comisión, que se materializó en la suscripción de un acuerdo de solución amistosa (en adelante “ASA”) el </w:t>
      </w:r>
      <w:r w:rsidR="00665BAF" w:rsidRPr="001D5779">
        <w:rPr>
          <w:rFonts w:asciiTheme="majorHAnsi" w:eastAsia="Times New Roman" w:hAnsiTheme="majorHAnsi"/>
          <w:sz w:val="20"/>
          <w:szCs w:val="20"/>
          <w:bdr w:val="none" w:sz="0" w:space="0" w:color="auto" w:frame="1"/>
          <w:lang w:val="es-419"/>
        </w:rPr>
        <w:t>5</w:t>
      </w:r>
      <w:r w:rsidRPr="001D5779">
        <w:rPr>
          <w:rFonts w:asciiTheme="majorHAnsi" w:eastAsia="Times New Roman" w:hAnsiTheme="majorHAnsi"/>
          <w:sz w:val="20"/>
          <w:szCs w:val="20"/>
          <w:bdr w:val="none" w:sz="0" w:space="0" w:color="auto" w:frame="1"/>
          <w:lang w:val="es-419"/>
        </w:rPr>
        <w:t xml:space="preserve"> de </w:t>
      </w:r>
      <w:r w:rsidR="00665BAF" w:rsidRPr="001D5779">
        <w:rPr>
          <w:rFonts w:asciiTheme="majorHAnsi" w:eastAsia="Times New Roman" w:hAnsiTheme="majorHAnsi"/>
          <w:sz w:val="20"/>
          <w:szCs w:val="20"/>
          <w:bdr w:val="none" w:sz="0" w:space="0" w:color="auto" w:frame="1"/>
          <w:lang w:val="es-419"/>
        </w:rPr>
        <w:t xml:space="preserve">julio </w:t>
      </w:r>
      <w:r w:rsidRPr="001D5779">
        <w:rPr>
          <w:rFonts w:asciiTheme="majorHAnsi" w:eastAsia="Times New Roman" w:hAnsiTheme="majorHAnsi"/>
          <w:sz w:val="20"/>
          <w:szCs w:val="20"/>
          <w:bdr w:val="none" w:sz="0" w:space="0" w:color="auto" w:frame="1"/>
          <w:lang w:val="es-419"/>
        </w:rPr>
        <w:t xml:space="preserve">de 2022. El </w:t>
      </w:r>
      <w:r w:rsidR="00665BAF" w:rsidRPr="001D5779">
        <w:rPr>
          <w:rFonts w:asciiTheme="majorHAnsi" w:eastAsia="Times New Roman" w:hAnsiTheme="majorHAnsi"/>
          <w:sz w:val="20"/>
          <w:szCs w:val="20"/>
          <w:bdr w:val="none" w:sz="0" w:space="0" w:color="auto" w:frame="1"/>
          <w:lang w:val="es-419"/>
        </w:rPr>
        <w:t>30 de mayo de 2023</w:t>
      </w:r>
      <w:r w:rsidRPr="001D5779">
        <w:rPr>
          <w:rFonts w:asciiTheme="majorHAnsi" w:eastAsia="Times New Roman" w:hAnsiTheme="majorHAnsi"/>
          <w:sz w:val="20"/>
          <w:szCs w:val="20"/>
          <w:bdr w:val="none" w:sz="0" w:space="0" w:color="auto" w:frame="1"/>
          <w:lang w:val="es-419"/>
        </w:rPr>
        <w:t xml:space="preserve">, el Estado informó de la emisión del Decreto No. </w:t>
      </w:r>
      <w:r w:rsidR="00665BAF" w:rsidRPr="001D5779">
        <w:rPr>
          <w:rFonts w:asciiTheme="majorHAnsi" w:eastAsia="Times New Roman" w:hAnsiTheme="majorHAnsi"/>
          <w:sz w:val="20"/>
          <w:szCs w:val="20"/>
          <w:bdr w:val="none" w:sz="0" w:space="0" w:color="auto" w:frame="1"/>
          <w:lang w:val="es-419"/>
        </w:rPr>
        <w:t xml:space="preserve">276/2023 del 23 de mayo de 2023 </w:t>
      </w:r>
      <w:r w:rsidRPr="001D5779">
        <w:rPr>
          <w:rFonts w:asciiTheme="majorHAnsi" w:eastAsia="Times New Roman" w:hAnsiTheme="majorHAnsi"/>
          <w:sz w:val="20"/>
          <w:szCs w:val="20"/>
          <w:bdr w:val="none" w:sz="0" w:space="0" w:color="auto" w:frame="1"/>
          <w:lang w:val="es-419"/>
        </w:rPr>
        <w:t>del Poder Ejecutivo Nacional aprobatorio del respectivo acuerdo y, a su vez,</w:t>
      </w:r>
      <w:r w:rsidR="00665BAF" w:rsidRPr="001D5779">
        <w:rPr>
          <w:rFonts w:asciiTheme="majorHAnsi" w:eastAsia="Times New Roman" w:hAnsiTheme="majorHAnsi"/>
          <w:sz w:val="20"/>
          <w:szCs w:val="20"/>
          <w:bdr w:val="none" w:sz="0" w:space="0" w:color="auto" w:frame="1"/>
          <w:lang w:val="es-419"/>
        </w:rPr>
        <w:t xml:space="preserve"> solicitó a la Comisión la correspondiente homologación, según lo establecido en el ASA. Por su parte, </w:t>
      </w:r>
      <w:r w:rsidRPr="001D5779">
        <w:rPr>
          <w:rFonts w:asciiTheme="majorHAnsi" w:eastAsia="Times New Roman" w:hAnsiTheme="majorHAnsi"/>
          <w:sz w:val="20"/>
          <w:szCs w:val="20"/>
          <w:bdr w:val="none" w:sz="0" w:space="0" w:color="auto" w:frame="1"/>
          <w:lang w:val="es-419"/>
        </w:rPr>
        <w:t xml:space="preserve">las peticionarias solicitaron el </w:t>
      </w:r>
      <w:r w:rsidR="00665BAF" w:rsidRPr="001D5779">
        <w:rPr>
          <w:rFonts w:asciiTheme="majorHAnsi" w:eastAsia="Times New Roman" w:hAnsiTheme="majorHAnsi"/>
          <w:sz w:val="20"/>
          <w:szCs w:val="20"/>
          <w:bdr w:val="none" w:sz="0" w:space="0" w:color="auto" w:frame="1"/>
          <w:lang w:val="es-419"/>
        </w:rPr>
        <w:t>3</w:t>
      </w:r>
      <w:r w:rsidRPr="001D5779">
        <w:rPr>
          <w:rFonts w:asciiTheme="majorHAnsi" w:eastAsia="Times New Roman" w:hAnsiTheme="majorHAnsi"/>
          <w:sz w:val="20"/>
          <w:szCs w:val="20"/>
          <w:bdr w:val="none" w:sz="0" w:space="0" w:color="auto" w:frame="1"/>
          <w:lang w:val="es-419"/>
        </w:rPr>
        <w:t xml:space="preserve"> de </w:t>
      </w:r>
      <w:r w:rsidR="00665BAF" w:rsidRPr="001D5779">
        <w:rPr>
          <w:rFonts w:asciiTheme="majorHAnsi" w:eastAsia="Times New Roman" w:hAnsiTheme="majorHAnsi"/>
          <w:sz w:val="20"/>
          <w:szCs w:val="20"/>
          <w:bdr w:val="none" w:sz="0" w:space="0" w:color="auto" w:frame="1"/>
          <w:lang w:val="es-419"/>
        </w:rPr>
        <w:t xml:space="preserve">agosto </w:t>
      </w:r>
      <w:r w:rsidRPr="001D5779">
        <w:rPr>
          <w:rFonts w:asciiTheme="majorHAnsi" w:eastAsia="Times New Roman" w:hAnsiTheme="majorHAnsi"/>
          <w:sz w:val="20"/>
          <w:szCs w:val="20"/>
          <w:bdr w:val="none" w:sz="0" w:space="0" w:color="auto" w:frame="1"/>
          <w:lang w:val="es-419"/>
        </w:rPr>
        <w:t>de 202</w:t>
      </w:r>
      <w:r w:rsidR="00665BAF" w:rsidRPr="001D5779">
        <w:rPr>
          <w:rFonts w:asciiTheme="majorHAnsi" w:eastAsia="Times New Roman" w:hAnsiTheme="majorHAnsi"/>
          <w:sz w:val="20"/>
          <w:szCs w:val="20"/>
          <w:bdr w:val="none" w:sz="0" w:space="0" w:color="auto" w:frame="1"/>
          <w:lang w:val="es-419"/>
        </w:rPr>
        <w:t xml:space="preserve">3 </w:t>
      </w:r>
      <w:r w:rsidRPr="001D5779">
        <w:rPr>
          <w:rFonts w:asciiTheme="majorHAnsi" w:eastAsia="Times New Roman" w:hAnsiTheme="majorHAnsi"/>
          <w:sz w:val="20"/>
          <w:szCs w:val="20"/>
          <w:bdr w:val="none" w:sz="0" w:space="0" w:color="auto" w:frame="1"/>
          <w:lang w:val="es-419"/>
        </w:rPr>
        <w:t>a la Comisión la correspondiente homologación</w:t>
      </w:r>
      <w:r w:rsidR="00D60AA9" w:rsidRPr="001D5779">
        <w:rPr>
          <w:rFonts w:asciiTheme="majorHAnsi" w:eastAsia="Times New Roman" w:hAnsiTheme="majorHAnsi"/>
          <w:sz w:val="20"/>
          <w:szCs w:val="20"/>
          <w:bdr w:val="none" w:sz="0" w:space="0" w:color="auto" w:frame="1"/>
          <w:lang w:val="es-VE"/>
        </w:rPr>
        <w:t>.</w:t>
      </w:r>
    </w:p>
    <w:p w14:paraId="1E3DE412" w14:textId="77777777" w:rsidR="00D60AA9" w:rsidRPr="00D60AA9" w:rsidRDefault="00D60AA9" w:rsidP="00C7581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lang w:val="es-ES_tradnl"/>
        </w:rPr>
      </w:pPr>
    </w:p>
    <w:p w14:paraId="1E91DF67" w14:textId="2C79FA2C" w:rsidR="00931F13" w:rsidRPr="00DB4BE4" w:rsidRDefault="00931F13" w:rsidP="00C758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
        </w:rPr>
      </w:pPr>
      <w:r w:rsidRPr="00DB4BE4">
        <w:rPr>
          <w:rFonts w:asciiTheme="majorHAnsi" w:eastAsia="Times New Roman" w:hAnsiTheme="majorHAnsi"/>
          <w:sz w:val="20"/>
          <w:szCs w:val="20"/>
          <w:lang w:val="es-AR"/>
        </w:rPr>
        <w:t>En</w:t>
      </w:r>
      <w:r w:rsidRPr="00DB4BE4">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665BAF">
        <w:rPr>
          <w:rFonts w:asciiTheme="majorHAnsi" w:eastAsia="Times New Roman" w:hAnsiTheme="majorHAnsi"/>
          <w:sz w:val="20"/>
          <w:szCs w:val="20"/>
          <w:lang w:val="es-ES_tradnl"/>
        </w:rPr>
        <w:t xml:space="preserve">las peticionarias </w:t>
      </w:r>
      <w:r w:rsidRPr="00DB4BE4">
        <w:rPr>
          <w:rFonts w:asciiTheme="majorHAnsi" w:eastAsia="Times New Roman" w:hAnsiTheme="majorHAnsi"/>
          <w:sz w:val="20"/>
          <w:szCs w:val="20"/>
          <w:lang w:val="es-ES_tradnl"/>
        </w:rPr>
        <w:t>y se transcribe el acuerdo de s</w:t>
      </w:r>
      <w:r w:rsidR="00D60AA9">
        <w:rPr>
          <w:rFonts w:asciiTheme="majorHAnsi" w:eastAsia="Times New Roman" w:hAnsiTheme="majorHAnsi"/>
          <w:sz w:val="20"/>
          <w:szCs w:val="20"/>
          <w:lang w:val="es-ES_tradnl"/>
        </w:rPr>
        <w:t xml:space="preserve">olución amistosa, suscrito el </w:t>
      </w:r>
      <w:r w:rsidR="00665BAF">
        <w:rPr>
          <w:rFonts w:asciiTheme="majorHAnsi" w:eastAsia="Times New Roman" w:hAnsiTheme="majorHAnsi"/>
          <w:sz w:val="20"/>
          <w:szCs w:val="20"/>
          <w:lang w:val="es-ES_tradnl"/>
        </w:rPr>
        <w:t>5 de julio de 2022</w:t>
      </w:r>
      <w:r w:rsidR="001D5779">
        <w:rPr>
          <w:rFonts w:asciiTheme="majorHAnsi" w:eastAsia="Times New Roman" w:hAnsiTheme="majorHAnsi"/>
          <w:sz w:val="20"/>
          <w:szCs w:val="20"/>
          <w:lang w:val="es-ES_tradnl"/>
        </w:rPr>
        <w:t>,</w:t>
      </w:r>
      <w:r w:rsidR="00665BAF">
        <w:rPr>
          <w:rFonts w:asciiTheme="majorHAnsi" w:eastAsia="Times New Roman" w:hAnsiTheme="majorHAnsi"/>
          <w:sz w:val="20"/>
          <w:szCs w:val="20"/>
          <w:lang w:val="es-ES_tradnl"/>
        </w:rPr>
        <w:t xml:space="preserve"> </w:t>
      </w:r>
      <w:r w:rsidR="00DA30ED">
        <w:rPr>
          <w:rFonts w:asciiTheme="majorHAnsi" w:eastAsia="Times New Roman" w:hAnsiTheme="majorHAnsi"/>
          <w:sz w:val="20"/>
          <w:szCs w:val="20"/>
          <w:lang w:val="es-ES_tradnl"/>
        </w:rPr>
        <w:t xml:space="preserve">por </w:t>
      </w:r>
      <w:r w:rsidR="00665BAF">
        <w:rPr>
          <w:rFonts w:asciiTheme="majorHAnsi" w:eastAsia="Times New Roman" w:hAnsiTheme="majorHAnsi"/>
          <w:sz w:val="20"/>
          <w:szCs w:val="20"/>
          <w:lang w:val="es-ES_tradnl"/>
        </w:rPr>
        <w:t xml:space="preserve">las peticionarias </w:t>
      </w:r>
      <w:r w:rsidRPr="00DB4BE4">
        <w:rPr>
          <w:rFonts w:asciiTheme="majorHAnsi" w:eastAsia="Times New Roman" w:hAnsiTheme="majorHAnsi"/>
          <w:sz w:val="20"/>
          <w:szCs w:val="20"/>
          <w:lang w:val="es-ES_tradnl"/>
        </w:rPr>
        <w:t>y re</w:t>
      </w:r>
      <w:r w:rsidR="00D60AA9">
        <w:rPr>
          <w:rFonts w:asciiTheme="majorHAnsi" w:eastAsia="Times New Roman" w:hAnsiTheme="majorHAnsi"/>
          <w:sz w:val="20"/>
          <w:szCs w:val="20"/>
          <w:lang w:val="es-ES_tradnl"/>
        </w:rPr>
        <w:t xml:space="preserve">presentantes del Estado </w:t>
      </w:r>
      <w:r w:rsidR="00665BAF">
        <w:rPr>
          <w:rFonts w:asciiTheme="majorHAnsi" w:eastAsia="Times New Roman" w:hAnsiTheme="majorHAnsi"/>
          <w:sz w:val="20"/>
          <w:szCs w:val="20"/>
          <w:lang w:val="es-ES_tradnl"/>
        </w:rPr>
        <w:t>argentino</w:t>
      </w:r>
      <w:r w:rsidRPr="00DB4BE4">
        <w:rPr>
          <w:rFonts w:asciiTheme="majorHAnsi" w:eastAsia="Times New Roman" w:hAnsiTheme="majorHAnsi"/>
          <w:sz w:val="20"/>
          <w:szCs w:val="20"/>
          <w:lang w:val="es-ES_tradnl"/>
        </w:rPr>
        <w:t>. Asimismo, se aprueba el acuerdo suscrito entre las partes y se acuerda la publicación del presente informe</w:t>
      </w:r>
      <w:r w:rsidRPr="00DB4BE4">
        <w:rPr>
          <w:rFonts w:asciiTheme="majorHAnsi" w:eastAsia="Times New Roman" w:hAnsiTheme="majorHAnsi"/>
          <w:sz w:val="20"/>
          <w:szCs w:val="20"/>
          <w:lang w:val="es-PE"/>
        </w:rPr>
        <w:t xml:space="preserve"> en el Informe Anual de la CIDH a la Asamblea General de la Organización de los Estados Americanos. </w:t>
      </w:r>
    </w:p>
    <w:p w14:paraId="5D343674" w14:textId="77777777" w:rsidR="00931F13" w:rsidRPr="00DB4BE4" w:rsidRDefault="00931F13" w:rsidP="00C75819">
      <w:pPr>
        <w:jc w:val="both"/>
        <w:rPr>
          <w:rFonts w:asciiTheme="majorHAnsi" w:eastAsia="Times New Roman" w:hAnsiTheme="majorHAnsi"/>
          <w:sz w:val="20"/>
          <w:szCs w:val="20"/>
          <w:lang w:val="es-ES_tradnl"/>
        </w:rPr>
      </w:pPr>
    </w:p>
    <w:p w14:paraId="3719D748" w14:textId="77777777" w:rsidR="00931F13" w:rsidRDefault="00931F13" w:rsidP="00C758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 xml:space="preserve">LOS HECHOS ALEGADOS </w:t>
      </w:r>
    </w:p>
    <w:p w14:paraId="7564C882" w14:textId="77777777" w:rsidR="00BA00CC" w:rsidRDefault="00BA00CC" w:rsidP="00C7581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b/>
          <w:sz w:val="20"/>
          <w:szCs w:val="20"/>
          <w:lang w:val="es-ES"/>
        </w:rPr>
      </w:pPr>
    </w:p>
    <w:p w14:paraId="6421DCBC" w14:textId="47BB4B5F" w:rsidR="00686255" w:rsidRPr="002429BC" w:rsidRDefault="00665BAF" w:rsidP="00665BA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2429BC">
        <w:rPr>
          <w:rFonts w:asciiTheme="majorHAnsi" w:eastAsia="Times New Roman" w:hAnsiTheme="majorHAnsi"/>
          <w:sz w:val="20"/>
          <w:szCs w:val="20"/>
          <w:bdr w:val="none" w:sz="0" w:space="0" w:color="auto" w:frame="1"/>
          <w:lang w:val="es-419"/>
        </w:rPr>
        <w:t>La</w:t>
      </w:r>
      <w:r w:rsidRPr="00665BAF">
        <w:rPr>
          <w:rFonts w:asciiTheme="majorHAnsi" w:eastAsia="Times New Roman" w:hAnsiTheme="majorHAnsi"/>
          <w:sz w:val="20"/>
          <w:szCs w:val="20"/>
          <w:bdr w:val="none" w:sz="0" w:space="0" w:color="auto" w:frame="1"/>
          <w:lang w:val="es-419"/>
        </w:rPr>
        <w:t xml:space="preserve"> parte peticionaria </w:t>
      </w:r>
      <w:r w:rsidR="002429BC">
        <w:rPr>
          <w:rFonts w:asciiTheme="majorHAnsi" w:eastAsia="Times New Roman" w:hAnsiTheme="majorHAnsi"/>
          <w:sz w:val="20"/>
          <w:szCs w:val="20"/>
          <w:bdr w:val="none" w:sz="0" w:space="0" w:color="auto" w:frame="1"/>
          <w:lang w:val="es-419"/>
        </w:rPr>
        <w:t>alegó</w:t>
      </w:r>
      <w:r w:rsidRPr="00665BAF">
        <w:rPr>
          <w:rFonts w:asciiTheme="majorHAnsi" w:eastAsia="Times New Roman" w:hAnsiTheme="majorHAnsi"/>
          <w:sz w:val="20"/>
          <w:szCs w:val="20"/>
          <w:bdr w:val="none" w:sz="0" w:space="0" w:color="auto" w:frame="1"/>
          <w:lang w:val="es-419"/>
        </w:rPr>
        <w:t xml:space="preserve"> que A</w:t>
      </w:r>
      <w:r w:rsidRPr="009611A3">
        <w:rPr>
          <w:rFonts w:asciiTheme="majorHAnsi" w:eastAsia="Times New Roman" w:hAnsiTheme="majorHAnsi"/>
          <w:sz w:val="20"/>
          <w:szCs w:val="20"/>
          <w:bdr w:val="none" w:sz="0" w:space="0" w:color="auto" w:frame="1"/>
          <w:lang w:val="es-419"/>
        </w:rPr>
        <w:t>licia Jardel partió rumbo al e</w:t>
      </w:r>
      <w:r w:rsidRPr="00665BAF">
        <w:rPr>
          <w:rFonts w:asciiTheme="majorHAnsi" w:eastAsia="Times New Roman" w:hAnsiTheme="majorHAnsi"/>
          <w:sz w:val="20"/>
          <w:szCs w:val="20"/>
          <w:bdr w:val="none" w:sz="0" w:space="0" w:color="auto" w:frame="1"/>
          <w:lang w:val="es-419"/>
        </w:rPr>
        <w:t>xilio el 22 de noviembre de 1978; su esposo, Ale</w:t>
      </w:r>
      <w:r w:rsidRPr="002429BC">
        <w:rPr>
          <w:rFonts w:asciiTheme="majorHAnsi" w:eastAsia="Times New Roman" w:hAnsiTheme="majorHAnsi"/>
          <w:sz w:val="20"/>
          <w:szCs w:val="20"/>
          <w:bdr w:val="none" w:sz="0" w:space="0" w:color="auto" w:frame="1"/>
          <w:lang w:val="es-419"/>
        </w:rPr>
        <w:t xml:space="preserve">jandro Polanco, fue expulsado del país mediante Resolución 963 del 7 de abril de 1978 disponiéndose su detención precautoria. La referida partida al exilio se originó en la persecución de la que fueron víctimas no sólo con la detención y expulsión de su esposo, sino también con el impedimento de continuar con sus estudios de periodismo, el acoso permanente, el seguimiento, por parte de las fuerzas de seguridad estatales y los grupos paraestatales, en el marco del terrorismo de estado que se desarrolló en el país. La </w:t>
      </w:r>
      <w:r w:rsidR="002429BC" w:rsidRPr="002429BC">
        <w:rPr>
          <w:rFonts w:asciiTheme="majorHAnsi" w:eastAsia="Times New Roman" w:hAnsiTheme="majorHAnsi"/>
          <w:sz w:val="20"/>
          <w:szCs w:val="20"/>
          <w:bdr w:val="none" w:sz="0" w:space="0" w:color="auto" w:frame="1"/>
          <w:lang w:val="es-419"/>
        </w:rPr>
        <w:t>peticionaria</w:t>
      </w:r>
      <w:r w:rsidRPr="002429BC">
        <w:rPr>
          <w:rFonts w:asciiTheme="majorHAnsi" w:eastAsia="Times New Roman" w:hAnsiTheme="majorHAnsi"/>
          <w:sz w:val="20"/>
          <w:szCs w:val="20"/>
          <w:bdr w:val="none" w:sz="0" w:space="0" w:color="auto" w:frame="1"/>
          <w:lang w:val="es-419"/>
        </w:rPr>
        <w:t xml:space="preserve"> fue </w:t>
      </w:r>
      <w:r w:rsidR="002429BC" w:rsidRPr="002429BC">
        <w:rPr>
          <w:rFonts w:asciiTheme="majorHAnsi" w:eastAsia="Times New Roman" w:hAnsiTheme="majorHAnsi"/>
          <w:sz w:val="20"/>
          <w:szCs w:val="20"/>
          <w:bdr w:val="none" w:sz="0" w:space="0" w:color="auto" w:frame="1"/>
          <w:lang w:val="es-419"/>
        </w:rPr>
        <w:t>despedida</w:t>
      </w:r>
      <w:r w:rsidRPr="002429BC">
        <w:rPr>
          <w:rFonts w:asciiTheme="majorHAnsi" w:eastAsia="Times New Roman" w:hAnsiTheme="majorHAnsi"/>
          <w:sz w:val="20"/>
          <w:szCs w:val="20"/>
          <w:bdr w:val="none" w:sz="0" w:space="0" w:color="auto" w:frame="1"/>
          <w:lang w:val="es-419"/>
        </w:rPr>
        <w:t xml:space="preserve"> de la Secretaría General del Ministerio de Educación de Mendoza donde trabajaba; tanto la </w:t>
      </w:r>
      <w:r w:rsidR="002429BC" w:rsidRPr="002429BC">
        <w:rPr>
          <w:rFonts w:asciiTheme="majorHAnsi" w:eastAsia="Times New Roman" w:hAnsiTheme="majorHAnsi"/>
          <w:sz w:val="20"/>
          <w:szCs w:val="20"/>
          <w:bdr w:val="none" w:sz="0" w:space="0" w:color="auto" w:frame="1"/>
          <w:lang w:val="es-419"/>
        </w:rPr>
        <w:t>peticionaria</w:t>
      </w:r>
      <w:r w:rsidRPr="002429BC">
        <w:rPr>
          <w:rFonts w:asciiTheme="majorHAnsi" w:eastAsia="Times New Roman" w:hAnsiTheme="majorHAnsi"/>
          <w:sz w:val="20"/>
          <w:szCs w:val="20"/>
          <w:bdr w:val="none" w:sz="0" w:space="0" w:color="auto" w:frame="1"/>
          <w:lang w:val="es-419"/>
        </w:rPr>
        <w:t xml:space="preserve"> como su marido fueron expulsados de la Escuela de Periodismo donde estud</w:t>
      </w:r>
      <w:r w:rsidRPr="002C7AD2">
        <w:rPr>
          <w:rFonts w:asciiTheme="majorHAnsi" w:eastAsia="Times New Roman" w:hAnsiTheme="majorHAnsi"/>
          <w:sz w:val="20"/>
          <w:szCs w:val="20"/>
          <w:bdr w:val="none" w:sz="0" w:space="0" w:color="auto" w:frame="1"/>
          <w:lang w:val="es-419"/>
        </w:rPr>
        <w:t xml:space="preserve">iaban, muchos de los compañeros de Jardel y </w:t>
      </w:r>
      <w:r w:rsidR="002C7AD2" w:rsidRPr="002C7AD2">
        <w:rPr>
          <w:rFonts w:asciiTheme="majorHAnsi" w:eastAsia="Times New Roman" w:hAnsiTheme="majorHAnsi"/>
          <w:sz w:val="20"/>
          <w:szCs w:val="20"/>
          <w:bdr w:val="none" w:sz="0" w:space="0" w:color="auto" w:frame="1"/>
          <w:lang w:val="es-419"/>
        </w:rPr>
        <w:t xml:space="preserve">de </w:t>
      </w:r>
      <w:r w:rsidRPr="002C7AD2">
        <w:rPr>
          <w:rFonts w:asciiTheme="majorHAnsi" w:eastAsia="Times New Roman" w:hAnsiTheme="majorHAnsi"/>
          <w:sz w:val="20"/>
          <w:szCs w:val="20"/>
          <w:bdr w:val="none" w:sz="0" w:space="0" w:color="auto" w:frame="1"/>
          <w:lang w:val="es-419"/>
        </w:rPr>
        <w:t>su esposo fueron detenidos</w:t>
      </w:r>
      <w:r w:rsidR="00EC4232" w:rsidRPr="002C7AD2">
        <w:rPr>
          <w:rFonts w:asciiTheme="majorHAnsi" w:eastAsia="Times New Roman" w:hAnsiTheme="majorHAnsi"/>
          <w:sz w:val="20"/>
          <w:szCs w:val="20"/>
          <w:bdr w:val="none" w:sz="0" w:space="0" w:color="auto" w:frame="1"/>
          <w:lang w:val="es-419"/>
        </w:rPr>
        <w:t xml:space="preserve"> y asesinados</w:t>
      </w:r>
      <w:r w:rsidRPr="002C7AD2">
        <w:rPr>
          <w:rFonts w:asciiTheme="majorHAnsi" w:eastAsia="Times New Roman" w:hAnsiTheme="majorHAnsi"/>
          <w:sz w:val="20"/>
          <w:szCs w:val="20"/>
          <w:bdr w:val="none" w:sz="0" w:space="0" w:color="auto" w:frame="1"/>
          <w:lang w:val="es-419"/>
        </w:rPr>
        <w:t xml:space="preserve"> por</w:t>
      </w:r>
      <w:r w:rsidRPr="002429BC">
        <w:rPr>
          <w:rFonts w:asciiTheme="majorHAnsi" w:eastAsia="Times New Roman" w:hAnsiTheme="majorHAnsi"/>
          <w:sz w:val="20"/>
          <w:szCs w:val="20"/>
          <w:bdr w:val="none" w:sz="0" w:space="0" w:color="auto" w:frame="1"/>
          <w:lang w:val="es-419"/>
        </w:rPr>
        <w:t xml:space="preserve"> razones políticas. El 14 de marzo de 1979 se le otorgó el refugio definitivo por parte del Alto Comisionado de las </w:t>
      </w:r>
      <w:r w:rsidRPr="002429BC">
        <w:rPr>
          <w:rFonts w:asciiTheme="majorHAnsi" w:eastAsia="Times New Roman" w:hAnsiTheme="majorHAnsi"/>
          <w:sz w:val="20"/>
          <w:szCs w:val="20"/>
          <w:bdr w:val="none" w:sz="0" w:space="0" w:color="auto" w:frame="1"/>
          <w:lang w:val="es-419"/>
        </w:rPr>
        <w:lastRenderedPageBreak/>
        <w:t xml:space="preserve">Naciones Unidas para los Refugiados (ACNUR), época en la que ya se encontraban residiendo en Bélgica, </w:t>
      </w:r>
      <w:r w:rsidR="002429BC" w:rsidRPr="002429BC">
        <w:rPr>
          <w:rFonts w:asciiTheme="majorHAnsi" w:eastAsia="Times New Roman" w:hAnsiTheme="majorHAnsi"/>
          <w:sz w:val="20"/>
          <w:szCs w:val="20"/>
          <w:bdr w:val="none" w:sz="0" w:space="0" w:color="auto" w:frame="1"/>
          <w:lang w:val="es-419"/>
        </w:rPr>
        <w:t>en</w:t>
      </w:r>
      <w:r w:rsidRPr="002429BC">
        <w:rPr>
          <w:rFonts w:asciiTheme="majorHAnsi" w:eastAsia="Times New Roman" w:hAnsiTheme="majorHAnsi"/>
          <w:sz w:val="20"/>
          <w:szCs w:val="20"/>
          <w:bdr w:val="none" w:sz="0" w:space="0" w:color="auto" w:frame="1"/>
          <w:lang w:val="es-419"/>
        </w:rPr>
        <w:t xml:space="preserve"> donde Jardel continúa viviendo hasta la fecha. Oportunamente, y conforme los estatutos que rigen las declaraciones de refugiados, fue acreditada la situación de persecución política del grupo familiar, conforme certificado expedido por el ACNUR. </w:t>
      </w:r>
    </w:p>
    <w:p w14:paraId="3ABE9FC0" w14:textId="77777777" w:rsidR="00686255" w:rsidRPr="00686255" w:rsidRDefault="00686255" w:rsidP="0068625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p>
    <w:p w14:paraId="2577B0F0" w14:textId="468B7A6B" w:rsidR="00686255" w:rsidRPr="00686255" w:rsidRDefault="00665BAF" w:rsidP="00665BA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665BAF">
        <w:rPr>
          <w:rFonts w:asciiTheme="majorHAnsi" w:eastAsia="Times New Roman" w:hAnsiTheme="majorHAnsi"/>
          <w:sz w:val="20"/>
          <w:szCs w:val="20"/>
          <w:bdr w:val="none" w:sz="0" w:space="0" w:color="auto" w:frame="1"/>
          <w:lang w:val="es-419"/>
        </w:rPr>
        <w:t xml:space="preserve">Ante el expuesto, el 10 de septiembre de 1998 la </w:t>
      </w:r>
      <w:r w:rsidR="002429BC">
        <w:rPr>
          <w:rFonts w:asciiTheme="majorHAnsi" w:eastAsia="Times New Roman" w:hAnsiTheme="majorHAnsi"/>
          <w:sz w:val="20"/>
          <w:szCs w:val="20"/>
          <w:bdr w:val="none" w:sz="0" w:space="0" w:color="auto" w:frame="1"/>
          <w:lang w:val="es-419"/>
        </w:rPr>
        <w:t>señora</w:t>
      </w:r>
      <w:r w:rsidRPr="00665BAF">
        <w:rPr>
          <w:rFonts w:asciiTheme="majorHAnsi" w:eastAsia="Times New Roman" w:hAnsiTheme="majorHAnsi"/>
          <w:sz w:val="20"/>
          <w:szCs w:val="20"/>
          <w:bdr w:val="none" w:sz="0" w:space="0" w:color="auto" w:frame="1"/>
          <w:lang w:val="es-419"/>
        </w:rPr>
        <w:t xml:space="preserve"> Jardel solicitó ser incluida dentro de las políticas reparatorias que lleva adelante la República Argentina en el marco de la Ley 24.043, ello motivado en que la privación de permanecer en su país de origen constituyó un menoscabo a la libertad equiparable a los supuestos previstos por el mencionado cuerpo legal. Dicha petición fue rechazada mediante resolución dictada por el Ministerio de Justicia y Derechos Humanos dependiente del Poder Ejecutivo Nacional, por lo que se interpuso el recurso directo previsto por el art. 3 de la Ley 24.043. El rechazo se fundó en que, no obstante encontrarse probado el exilio forzoso, la interpretación efectuada por la administración en el momento del dictado de la resolución fue restrictiva.</w:t>
      </w:r>
    </w:p>
    <w:p w14:paraId="7BCBB123" w14:textId="77777777" w:rsidR="00686255" w:rsidRPr="00686255" w:rsidRDefault="00686255" w:rsidP="00686255">
      <w:pPr>
        <w:pStyle w:val="ListParagraph"/>
        <w:rPr>
          <w:rFonts w:asciiTheme="majorHAnsi" w:eastAsia="Times New Roman" w:hAnsiTheme="majorHAnsi"/>
          <w:sz w:val="20"/>
          <w:szCs w:val="20"/>
          <w:bdr w:val="none" w:sz="0" w:space="0" w:color="auto" w:frame="1"/>
          <w:lang w:val="es-419"/>
        </w:rPr>
      </w:pPr>
    </w:p>
    <w:p w14:paraId="6FDBC3BA" w14:textId="6F844B6D" w:rsidR="004F74A8" w:rsidRPr="00686255" w:rsidRDefault="00665BAF" w:rsidP="0068625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665BAF">
        <w:rPr>
          <w:rFonts w:asciiTheme="majorHAnsi" w:eastAsia="Times New Roman" w:hAnsiTheme="majorHAnsi"/>
          <w:sz w:val="20"/>
          <w:szCs w:val="20"/>
          <w:bdr w:val="none" w:sz="0" w:space="0" w:color="auto" w:frame="1"/>
          <w:lang w:val="es-419"/>
        </w:rPr>
        <w:t xml:space="preserve">La parte peticionaria </w:t>
      </w:r>
      <w:r w:rsidR="002429BC">
        <w:rPr>
          <w:rFonts w:asciiTheme="majorHAnsi" w:eastAsia="Times New Roman" w:hAnsiTheme="majorHAnsi"/>
          <w:sz w:val="20"/>
          <w:szCs w:val="20"/>
          <w:bdr w:val="none" w:sz="0" w:space="0" w:color="auto" w:frame="1"/>
          <w:lang w:val="es-419"/>
        </w:rPr>
        <w:t>adujo</w:t>
      </w:r>
      <w:r w:rsidRPr="00665BAF">
        <w:rPr>
          <w:rFonts w:asciiTheme="majorHAnsi" w:eastAsia="Times New Roman" w:hAnsiTheme="majorHAnsi"/>
          <w:sz w:val="20"/>
          <w:szCs w:val="20"/>
          <w:bdr w:val="none" w:sz="0" w:space="0" w:color="auto" w:frame="1"/>
          <w:lang w:val="es-419"/>
        </w:rPr>
        <w:t xml:space="preserve"> que la citada interpretación sería contradictoria con lo dispuesto en muchos otros casos. Asimismo, que el rechazo por la Sala IV de la Cámara Nacional de Apelaciones en lo Contencioso Administrativo Federal se basó en que no estaría demostrada la situación de exilio denunciada. </w:t>
      </w:r>
      <w:r w:rsidRPr="00686255">
        <w:rPr>
          <w:rFonts w:asciiTheme="majorHAnsi" w:eastAsia="Times New Roman" w:hAnsiTheme="majorHAnsi"/>
          <w:sz w:val="20"/>
          <w:szCs w:val="20"/>
          <w:bdr w:val="none" w:sz="0" w:space="0" w:color="auto" w:frame="1"/>
          <w:lang w:val="es-419"/>
        </w:rPr>
        <w:t xml:space="preserve">Tramitados todos los recursos internos hasta la instancia de la Corte Suprema de Justicia de la Nación, ésta última rechazó el Recurso Extraordinario Federal interpuesto. Las peticionarias argumentan que lo resuelto por el tribunal genera una situación de manifiesta desigualdad, permitiendo que se deniegue a la </w:t>
      </w:r>
      <w:r w:rsidR="002429BC">
        <w:rPr>
          <w:rFonts w:asciiTheme="majorHAnsi" w:eastAsia="Times New Roman" w:hAnsiTheme="majorHAnsi"/>
          <w:sz w:val="20"/>
          <w:szCs w:val="20"/>
          <w:bdr w:val="none" w:sz="0" w:space="0" w:color="auto" w:frame="1"/>
          <w:lang w:val="es-419"/>
        </w:rPr>
        <w:t>señora</w:t>
      </w:r>
      <w:r w:rsidRPr="00686255">
        <w:rPr>
          <w:rFonts w:asciiTheme="majorHAnsi" w:eastAsia="Times New Roman" w:hAnsiTheme="majorHAnsi"/>
          <w:sz w:val="20"/>
          <w:szCs w:val="20"/>
          <w:bdr w:val="none" w:sz="0" w:space="0" w:color="auto" w:frame="1"/>
          <w:lang w:val="es-419"/>
        </w:rPr>
        <w:t xml:space="preserve"> Alicia María Jardel lo que se reconoció a cientos de perseguidos políticos que debieron exiliarse, entre ellos Yofre de Vaca Narvaja, Pennette, Bossarelli, Masramón y Sabini. Específicamente sobre el fallo Yofre de Vaca Narvaja, las peticionarias señalan que la Corte Suprema de Justicia de la Nación había reconocido, en el 2004, que la situación de quienes habían sufrido el exilio forzoso era equiparable a la de los detenidos</w:t>
      </w:r>
      <w:r w:rsidR="00686255">
        <w:rPr>
          <w:rFonts w:asciiTheme="majorHAnsi" w:eastAsia="Times New Roman" w:hAnsiTheme="majorHAnsi"/>
          <w:sz w:val="20"/>
          <w:szCs w:val="20"/>
          <w:bdr w:val="none" w:sz="0" w:space="0" w:color="auto" w:frame="1"/>
          <w:lang w:val="es-419"/>
        </w:rPr>
        <w:t>.</w:t>
      </w:r>
      <w:r w:rsidR="009C5C94" w:rsidRPr="00686255">
        <w:rPr>
          <w:rFonts w:asciiTheme="majorHAnsi" w:hAnsiTheme="majorHAnsi"/>
          <w:sz w:val="20"/>
          <w:szCs w:val="20"/>
          <w:lang w:val="es-AR"/>
        </w:rPr>
        <w:t xml:space="preserve"> </w:t>
      </w:r>
    </w:p>
    <w:p w14:paraId="5CF0A324" w14:textId="77777777" w:rsidR="00AC6E5E" w:rsidRPr="00FA1808" w:rsidRDefault="007072CF" w:rsidP="00FA180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Pr>
          <w:rFonts w:asciiTheme="majorHAnsi" w:hAnsiTheme="majorHAnsi"/>
          <w:sz w:val="20"/>
          <w:szCs w:val="20"/>
          <w:lang w:val="es-AR"/>
        </w:rPr>
        <w:t xml:space="preserve"> </w:t>
      </w:r>
    </w:p>
    <w:p w14:paraId="16AF7D90" w14:textId="77777777" w:rsidR="00AC6E5E" w:rsidRPr="00DB4BE4" w:rsidRDefault="00AC6E5E" w:rsidP="00C7581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SOLUCIÓN AMISTOSA</w:t>
      </w:r>
    </w:p>
    <w:p w14:paraId="6570BCDA" w14:textId="77777777" w:rsidR="00AC6E5E" w:rsidRPr="00DB4BE4" w:rsidRDefault="00AC6E5E" w:rsidP="00C75819">
      <w:pPr>
        <w:pStyle w:val="ListParagraph"/>
        <w:ind w:firstLine="720"/>
        <w:jc w:val="both"/>
        <w:rPr>
          <w:rFonts w:asciiTheme="majorHAnsi" w:eastAsia="Times New Roman" w:hAnsiTheme="majorHAnsi"/>
          <w:sz w:val="20"/>
          <w:szCs w:val="20"/>
          <w:bdr w:val="none" w:sz="0" w:space="0" w:color="auto" w:frame="1"/>
          <w:lang w:val="es-AR"/>
        </w:rPr>
      </w:pPr>
    </w:p>
    <w:p w14:paraId="3109D23C" w14:textId="082013D6" w:rsidR="00A75114" w:rsidRPr="00C75819" w:rsidRDefault="00AC6E5E" w:rsidP="00C758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_tradnl"/>
        </w:rPr>
      </w:pPr>
      <w:r>
        <w:rPr>
          <w:rFonts w:asciiTheme="majorHAnsi" w:eastAsia="Times New Roman" w:hAnsiTheme="majorHAnsi"/>
          <w:sz w:val="20"/>
          <w:szCs w:val="20"/>
          <w:lang w:val="es-ES_tradnl"/>
        </w:rPr>
        <w:t xml:space="preserve">El </w:t>
      </w:r>
      <w:r w:rsidR="00686255">
        <w:rPr>
          <w:rFonts w:asciiTheme="majorHAnsi" w:eastAsia="Times New Roman" w:hAnsiTheme="majorHAnsi"/>
          <w:sz w:val="20"/>
          <w:szCs w:val="20"/>
          <w:lang w:val="es-ES_tradnl"/>
        </w:rPr>
        <w:t>5 de julio de 2022</w:t>
      </w:r>
      <w:r w:rsidRPr="00DB4BE4">
        <w:rPr>
          <w:rFonts w:asciiTheme="majorHAnsi" w:eastAsia="Times New Roman" w:hAnsiTheme="majorHAnsi"/>
          <w:sz w:val="20"/>
          <w:szCs w:val="20"/>
          <w:lang w:val="es-ES_tradnl"/>
        </w:rPr>
        <w:t xml:space="preserve">, las partes </w:t>
      </w:r>
      <w:r w:rsidR="00686255" w:rsidRPr="00686255">
        <w:rPr>
          <w:rFonts w:asciiTheme="majorHAnsi" w:eastAsia="Times New Roman" w:hAnsiTheme="majorHAnsi"/>
          <w:sz w:val="20"/>
          <w:szCs w:val="20"/>
          <w:lang w:val="es-419"/>
        </w:rPr>
        <w:t>firmaron un acuerdo de solución amistosa, cuyo texto establece lo siguiente</w:t>
      </w:r>
      <w:r w:rsidRPr="00DB4BE4">
        <w:rPr>
          <w:rFonts w:asciiTheme="majorHAnsi" w:eastAsia="Times New Roman" w:hAnsiTheme="majorHAnsi"/>
          <w:sz w:val="20"/>
          <w:szCs w:val="20"/>
          <w:lang w:val="es-ES"/>
        </w:rPr>
        <w:t>:</w:t>
      </w:r>
    </w:p>
    <w:p w14:paraId="5C74C188" w14:textId="77777777" w:rsid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Theme="majorHAnsi" w:eastAsia="MS Mincho" w:hAnsiTheme="majorHAnsi"/>
          <w:b/>
          <w:bCs/>
          <w:sz w:val="20"/>
          <w:szCs w:val="20"/>
          <w:lang w:val="es-AR"/>
        </w:rPr>
      </w:pPr>
    </w:p>
    <w:p w14:paraId="174A6BCA" w14:textId="318F2B16"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Theme="majorHAnsi" w:eastAsia="MS Mincho" w:hAnsiTheme="majorHAnsi"/>
          <w:bCs/>
          <w:sz w:val="20"/>
          <w:szCs w:val="20"/>
          <w:lang w:val="es-419"/>
        </w:rPr>
      </w:pPr>
      <w:r w:rsidRPr="00686255">
        <w:rPr>
          <w:rFonts w:asciiTheme="majorHAnsi" w:eastAsia="MS Mincho" w:hAnsiTheme="majorHAnsi"/>
          <w:b/>
          <w:bCs/>
          <w:sz w:val="20"/>
          <w:szCs w:val="20"/>
          <w:lang w:val="es-AR"/>
        </w:rPr>
        <w:t>ACUERDO DE SOLUCIÓN AMISTOSA</w:t>
      </w:r>
      <w:r w:rsidRPr="00686255">
        <w:rPr>
          <w:rFonts w:asciiTheme="majorHAnsi" w:eastAsia="MS Mincho" w:hAnsiTheme="majorHAnsi"/>
          <w:bCs/>
          <w:sz w:val="20"/>
          <w:szCs w:val="20"/>
          <w:lang w:val="es-419"/>
        </w:rPr>
        <w:t> </w:t>
      </w:r>
    </w:p>
    <w:p w14:paraId="69CA874F" w14:textId="1B16670C"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Las partes en el Caso n° 14.770 del registro de la Ilustre Comisión Interamericana de Derechos Humanos (en adelante “CIDH” o la “Comisión Interamericana”): Myriam Carsen, en su carácter de letrada apoderada de la peticionaria Alicia María Jardel; y la República Argentina, en su carácter de Estado parte de la Convención Americana sobre Derechos Humanos (en adelante la “Convención Americana”), actuando por expreso mandato del artículo 99 inciso 11 de la Constitución Nacional, representado por la Subsecretaria de Protección y Enlace Internacional en Derechos Humanos y la Directora Nacional de Asuntos Jurídicos Internacionales en Materia de Derechos Humanos de la Secretaría de Derechos Humanos de la Nación, doctoras Andrea Pochak y Gabriela Kletzel, respectivamente; y el Director de Contencioso Internacional en Materia de Derechos Humanos del Ministerio de Relaciones Exteriores, Comercio Internacional y Culto de la Nación, Dr. A. Javier Salgado, tienen el honor de informar a la Ilustre Comisión que han llegado a un acuerdo de solución amistosa en el caso, cuyo contenido se desarrolla a continuación.</w:t>
      </w:r>
      <w:r w:rsidRPr="00686255">
        <w:rPr>
          <w:rFonts w:asciiTheme="majorHAnsi" w:eastAsia="MS Mincho" w:hAnsiTheme="majorHAnsi"/>
          <w:bCs/>
          <w:sz w:val="20"/>
          <w:szCs w:val="20"/>
          <w:lang w:val="es-419"/>
        </w:rPr>
        <w:t> </w:t>
      </w:r>
    </w:p>
    <w:p w14:paraId="19B5C4E8" w14:textId="77777777" w:rsidR="00686255" w:rsidRPr="00686255" w:rsidRDefault="00686255" w:rsidP="0068625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Theme="majorHAnsi" w:eastAsia="MS Mincho" w:hAnsiTheme="majorHAnsi"/>
          <w:bCs/>
          <w:sz w:val="20"/>
          <w:szCs w:val="20"/>
        </w:rPr>
      </w:pPr>
      <w:r w:rsidRPr="00686255">
        <w:rPr>
          <w:rFonts w:asciiTheme="majorHAnsi" w:eastAsia="MS Mincho" w:hAnsiTheme="majorHAnsi"/>
          <w:b/>
          <w:bCs/>
          <w:sz w:val="20"/>
          <w:szCs w:val="20"/>
          <w:lang w:val="es-AR"/>
        </w:rPr>
        <w:t>Antecedentes</w:t>
      </w:r>
      <w:r w:rsidRPr="00686255">
        <w:rPr>
          <w:rFonts w:asciiTheme="majorHAnsi" w:eastAsia="MS Mincho" w:hAnsiTheme="majorHAnsi"/>
          <w:bCs/>
          <w:sz w:val="20"/>
          <w:szCs w:val="20"/>
        </w:rPr>
        <w:t> </w:t>
      </w:r>
    </w:p>
    <w:p w14:paraId="6D4FBEA3" w14:textId="77777777" w:rsid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El 30 de abril de 2011, Alicia María Jardel presentó una petición ante la Comisión Interamericana por la violación de los artículos 8 (garantías judiciales), 24 (igualdad ante la ley) y 25 (protección judicial) de la Convención Americana en relación con el artículo 1.1 del mismo instrumento.</w:t>
      </w:r>
      <w:r w:rsidRPr="00686255">
        <w:rPr>
          <w:rFonts w:asciiTheme="majorHAnsi" w:eastAsia="MS Mincho" w:hAnsiTheme="majorHAnsi"/>
          <w:bCs/>
          <w:sz w:val="20"/>
          <w:szCs w:val="20"/>
          <w:lang w:val="es-419"/>
        </w:rPr>
        <w:t> </w:t>
      </w:r>
    </w:p>
    <w:p w14:paraId="0E7F276D" w14:textId="77777777" w:rsidR="00850A7D" w:rsidRPr="00686255" w:rsidRDefault="00850A7D"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p>
    <w:p w14:paraId="2751628F" w14:textId="77777777" w:rsid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r w:rsidRPr="00850A7D">
        <w:rPr>
          <w:rFonts w:asciiTheme="majorHAnsi" w:eastAsia="MS Mincho" w:hAnsiTheme="majorHAnsi"/>
          <w:bCs/>
          <w:sz w:val="20"/>
          <w:szCs w:val="20"/>
          <w:lang w:val="es-AR"/>
        </w:rPr>
        <w:lastRenderedPageBreak/>
        <w:t>En su denuncia, la parte peticionaria relata que durante la dictadura cívico militar que se inició en 1976, la señora Jardel y su esposo debieron exiliarse en Bélgica junto con su grupo familiar, a fin de salvaguardar su vida.</w:t>
      </w:r>
      <w:r w:rsidRPr="00686255">
        <w:rPr>
          <w:rFonts w:asciiTheme="majorHAnsi" w:eastAsia="MS Mincho" w:hAnsiTheme="majorHAnsi"/>
          <w:bCs/>
          <w:sz w:val="20"/>
          <w:szCs w:val="20"/>
          <w:lang w:val="es-419"/>
        </w:rPr>
        <w:t> </w:t>
      </w:r>
    </w:p>
    <w:p w14:paraId="511D33F5"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p>
    <w:p w14:paraId="783EDECA" w14:textId="77777777" w:rsid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r w:rsidRPr="002429BC">
        <w:rPr>
          <w:rFonts w:asciiTheme="majorHAnsi" w:eastAsia="MS Mincho" w:hAnsiTheme="majorHAnsi"/>
          <w:bCs/>
          <w:sz w:val="20"/>
          <w:szCs w:val="20"/>
          <w:lang w:val="es-AR"/>
        </w:rPr>
        <w:t>En virtud de estos hechos, la señora Jardel presentó una solicitud de otorgamiento del beneficio regido por la Ley N° 24.043 ante el Ministerio de Justicia y Derechos Humanos, que fue desestimada. Su planteo también fue rechazado en sede judicial.</w:t>
      </w:r>
      <w:r w:rsidRPr="00686255">
        <w:rPr>
          <w:rFonts w:asciiTheme="majorHAnsi" w:eastAsia="MS Mincho" w:hAnsiTheme="majorHAnsi"/>
          <w:bCs/>
          <w:sz w:val="20"/>
          <w:szCs w:val="20"/>
          <w:lang w:val="es-AR"/>
        </w:rPr>
        <w:t> </w:t>
      </w:r>
      <w:r w:rsidRPr="00686255">
        <w:rPr>
          <w:rFonts w:asciiTheme="majorHAnsi" w:eastAsia="MS Mincho" w:hAnsiTheme="majorHAnsi"/>
          <w:bCs/>
          <w:sz w:val="20"/>
          <w:szCs w:val="20"/>
          <w:lang w:val="es-419"/>
        </w:rPr>
        <w:t> </w:t>
      </w:r>
    </w:p>
    <w:p w14:paraId="245EBCEB"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p>
    <w:p w14:paraId="1EF5D93B" w14:textId="77777777" w:rsid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El 18 de abril de 2017, la CIDH trasladó la petición al Estado argentino.</w:t>
      </w:r>
      <w:r w:rsidRPr="00686255">
        <w:rPr>
          <w:rFonts w:asciiTheme="majorHAnsi" w:eastAsia="MS Mincho" w:hAnsiTheme="majorHAnsi"/>
          <w:bCs/>
          <w:sz w:val="20"/>
          <w:szCs w:val="20"/>
          <w:lang w:val="es-419"/>
        </w:rPr>
        <w:t> </w:t>
      </w:r>
    </w:p>
    <w:p w14:paraId="5C7BE91F"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p>
    <w:p w14:paraId="589B6AFF" w14:textId="77777777" w:rsid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El 4 de noviembre de 2021, la Comisión aprobó el Informe de Admisibilidad n° 302/21. Allí declaró la admisibilidad de la denuncia con relación a los artículos 8, 24 y 25 de la Convención Americana, en relación con sus artículos 1.1 y 2 del mismo instrumento.</w:t>
      </w:r>
      <w:r w:rsidRPr="00686255">
        <w:rPr>
          <w:rFonts w:asciiTheme="majorHAnsi" w:eastAsia="MS Mincho" w:hAnsiTheme="majorHAnsi"/>
          <w:bCs/>
          <w:sz w:val="20"/>
          <w:szCs w:val="20"/>
          <w:lang w:val="es-419"/>
        </w:rPr>
        <w:t> </w:t>
      </w:r>
    </w:p>
    <w:p w14:paraId="7BA867AE"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p>
    <w:p w14:paraId="5D64AC2D" w14:textId="77777777" w:rsid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El 6 de agosto de 2020, la Ministra de Justicia y Derechos Humanos de la Nación instruyó a las áreas intervinientes en la tramitación de las solicitudes del beneficio previsto en la Ley N° 24.043 a aplicar la nueva doctrina expuesta por la Procuración del Tesoro de la Nación en el Dictamen n° IF-2020-36200344-APN-PTN. Ante ello,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 la peticionaria como una situación de exilio.</w:t>
      </w:r>
      <w:r w:rsidRPr="00686255">
        <w:rPr>
          <w:rFonts w:asciiTheme="majorHAnsi" w:eastAsia="MS Mincho" w:hAnsiTheme="majorHAnsi"/>
          <w:bCs/>
          <w:sz w:val="20"/>
          <w:szCs w:val="20"/>
          <w:lang w:val="es-419"/>
        </w:rPr>
        <w:t> </w:t>
      </w:r>
    </w:p>
    <w:p w14:paraId="06D517BF"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p>
    <w:p w14:paraId="7A2E17A1" w14:textId="77777777" w:rsid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Tras su respuesta afirmativa, se inició un proceso de diálogo con la parte peticionaria en el que el pedido de reparación se limitó al otorgamiento expeditivo del beneficio oportunamente solicitado, sin ninguna otra pretensión reparatoria de orden económico, o de cualquier otro tipo.</w:t>
      </w:r>
      <w:r w:rsidRPr="00686255">
        <w:rPr>
          <w:rFonts w:asciiTheme="majorHAnsi" w:eastAsia="MS Mincho" w:hAnsiTheme="majorHAnsi"/>
          <w:bCs/>
          <w:sz w:val="20"/>
          <w:szCs w:val="20"/>
          <w:lang w:val="es-419"/>
        </w:rPr>
        <w:t> </w:t>
      </w:r>
    </w:p>
    <w:p w14:paraId="71B57F54"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p>
    <w:p w14:paraId="554D8129" w14:textId="77777777" w:rsid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El Estado considera que la señora Alicia María Jardel ha sido víctima de persecución política por la dictadura cívico militar que asoló la República Argentina entre el 24 de marzo de 1976 y el 10 de diciembre de 1983. Ante ello, en línea con el IF-2022-61478535-APN-DNAJIMDDHH#MJ de la Secretaría de Derechos Humanos de la Nación y en cumplimiento de las obligaciones internacionales que le caben en materia de derechos humanos, el Estado argentino entiende que la peticionaria tiene derecho a ser reparada adecuadamente por las violaciones padecidas. </w:t>
      </w:r>
      <w:r w:rsidRPr="00686255">
        <w:rPr>
          <w:rFonts w:asciiTheme="majorHAnsi" w:eastAsia="MS Mincho" w:hAnsiTheme="majorHAnsi"/>
          <w:bCs/>
          <w:sz w:val="20"/>
          <w:szCs w:val="20"/>
          <w:lang w:val="es-419"/>
        </w:rPr>
        <w:t> </w:t>
      </w:r>
    </w:p>
    <w:p w14:paraId="448615D7"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p>
    <w:p w14:paraId="341F89DE" w14:textId="7F92AE31" w:rsidR="00686255" w:rsidRPr="00686255" w:rsidRDefault="00686255" w:rsidP="0068625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Theme="majorHAnsi" w:eastAsia="MS Mincho" w:hAnsiTheme="majorHAnsi"/>
          <w:b/>
          <w:bCs/>
          <w:sz w:val="20"/>
          <w:szCs w:val="20"/>
          <w:lang w:val="es-AR"/>
        </w:rPr>
      </w:pPr>
      <w:r w:rsidRPr="00686255">
        <w:rPr>
          <w:rFonts w:asciiTheme="majorHAnsi" w:eastAsia="MS Mincho" w:hAnsiTheme="majorHAnsi"/>
          <w:b/>
          <w:bCs/>
          <w:sz w:val="20"/>
          <w:szCs w:val="20"/>
          <w:lang w:val="es-AR"/>
        </w:rPr>
        <w:t>Medidas a adoptar </w:t>
      </w:r>
    </w:p>
    <w:p w14:paraId="38F8CCDC" w14:textId="77777777" w:rsidR="00686255" w:rsidRDefault="00686255" w:rsidP="0068625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Las partes convienen en que se otorgará una reparación pecuniaria de acuerdo al esquema previsto por la Ley N° 24.043, considerando a tal efecto la totalidad del período en el que la señora Alicia María Jardel permaneció en exilio forzoso, según el dictamen IF-2022-61478535-APN-DNAJIMDDHH#MJ. Esto es, desde el 22 de noviembre de 1978 al 28 de octubre de 1983.</w:t>
      </w:r>
      <w:r w:rsidRPr="00686255">
        <w:rPr>
          <w:rFonts w:asciiTheme="majorHAnsi" w:eastAsia="MS Mincho" w:hAnsiTheme="majorHAnsi"/>
          <w:bCs/>
          <w:sz w:val="20"/>
          <w:szCs w:val="20"/>
          <w:lang w:val="es-419"/>
        </w:rPr>
        <w:t> </w:t>
      </w:r>
    </w:p>
    <w:p w14:paraId="50CA919C"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419"/>
        </w:rPr>
      </w:pPr>
    </w:p>
    <w:p w14:paraId="3BD7EB24" w14:textId="77777777" w:rsidR="00686255" w:rsidRDefault="00686255" w:rsidP="0068625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N° 24.043, sin costas ni gastos adicionales. El monto de la reparación se calculará a la fecha del dictado de esa resolución ministerial.</w:t>
      </w:r>
      <w:r w:rsidRPr="00686255">
        <w:rPr>
          <w:rFonts w:asciiTheme="majorHAnsi" w:eastAsia="MS Mincho" w:hAnsiTheme="majorHAnsi"/>
          <w:bCs/>
          <w:sz w:val="20"/>
          <w:szCs w:val="20"/>
          <w:lang w:val="es-419"/>
        </w:rPr>
        <w:t> </w:t>
      </w:r>
    </w:p>
    <w:p w14:paraId="039C7727"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419"/>
        </w:rPr>
      </w:pPr>
    </w:p>
    <w:p w14:paraId="65648809" w14:textId="77777777" w:rsidR="00686255" w:rsidRDefault="00686255" w:rsidP="00686255">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 xml:space="preserve">Una vez que la parte peticionaria presente ante la Administración Nacional de la Seguridad Social (ANSES) copia fiel de su documento nacional de identidad y el formulario (PS.6.298) de solicitud del beneficio previsto en la Ley Nº 26.913 correctamente completado, así como suscriba la declaración jurada que lo acompaña como anexo, el </w:t>
      </w:r>
      <w:r w:rsidRPr="00686255">
        <w:rPr>
          <w:rFonts w:asciiTheme="majorHAnsi" w:eastAsia="MS Mincho" w:hAnsiTheme="majorHAnsi"/>
          <w:bCs/>
          <w:sz w:val="20"/>
          <w:szCs w:val="20"/>
          <w:lang w:val="es-AR"/>
        </w:rPr>
        <w:lastRenderedPageBreak/>
        <w:t>Estado argentino se compromete a dictar la resolución correspondiente, en el plazo de tres (3) meses.</w:t>
      </w:r>
      <w:r w:rsidRPr="00686255">
        <w:rPr>
          <w:rFonts w:asciiTheme="majorHAnsi" w:eastAsia="MS Mincho" w:hAnsiTheme="majorHAnsi"/>
          <w:bCs/>
          <w:sz w:val="20"/>
          <w:szCs w:val="20"/>
          <w:lang w:val="es-419"/>
        </w:rPr>
        <w:t> </w:t>
      </w:r>
    </w:p>
    <w:p w14:paraId="54AE544F"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419"/>
        </w:rPr>
      </w:pPr>
    </w:p>
    <w:p w14:paraId="5CC3B7CE" w14:textId="77777777" w:rsidR="00686255" w:rsidRDefault="00686255" w:rsidP="00686255">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El Estado se compromete a respetar el plazo del artículo 30 de la reglamentación del capítulo V de la Ley N° 25.344, previsto en el Decreto del Poder ejecutivo Nacional N° 1116/2000.</w:t>
      </w:r>
      <w:r w:rsidRPr="00686255">
        <w:rPr>
          <w:rFonts w:asciiTheme="majorHAnsi" w:eastAsia="MS Mincho" w:hAnsiTheme="majorHAnsi"/>
          <w:bCs/>
          <w:sz w:val="20"/>
          <w:szCs w:val="20"/>
          <w:lang w:val="es-419"/>
        </w:rPr>
        <w:t> </w:t>
      </w:r>
    </w:p>
    <w:p w14:paraId="7D78DD22"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419"/>
        </w:rPr>
      </w:pPr>
    </w:p>
    <w:p w14:paraId="5B6F4150" w14:textId="77777777" w:rsidR="00686255" w:rsidRPr="00686255" w:rsidRDefault="00686255" w:rsidP="00686255">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Una vez efectivizado el pago de la reparación prevista en el punto II.2 de este acuerdo, la parte peticionaria renuncia, de manera definitiva e irrevocable, a iniciar cualquier otro reclamo de naturaleza pecuniaria contra el Estado en relación con los hechos que motivaron el presente caso.</w:t>
      </w:r>
      <w:r w:rsidRPr="00686255">
        <w:rPr>
          <w:rFonts w:asciiTheme="majorHAnsi" w:eastAsia="MS Mincho" w:hAnsiTheme="majorHAnsi"/>
          <w:bCs/>
          <w:sz w:val="20"/>
          <w:szCs w:val="20"/>
          <w:lang w:val="es-419"/>
        </w:rPr>
        <w:t> </w:t>
      </w:r>
    </w:p>
    <w:p w14:paraId="56296DFB"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419"/>
        </w:rPr>
        <w:t> </w:t>
      </w:r>
    </w:p>
    <w:p w14:paraId="0E6D20CF" w14:textId="77777777" w:rsidR="00686255" w:rsidRPr="00686255" w:rsidRDefault="00686255" w:rsidP="0068625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Theme="majorHAnsi" w:eastAsia="MS Mincho" w:hAnsiTheme="majorHAnsi"/>
          <w:bCs/>
          <w:sz w:val="20"/>
          <w:szCs w:val="20"/>
        </w:rPr>
      </w:pPr>
      <w:r w:rsidRPr="00686255">
        <w:rPr>
          <w:rFonts w:asciiTheme="majorHAnsi" w:eastAsia="MS Mincho" w:hAnsiTheme="majorHAnsi"/>
          <w:b/>
          <w:bCs/>
          <w:sz w:val="20"/>
          <w:szCs w:val="20"/>
          <w:lang w:val="es-AR"/>
        </w:rPr>
        <w:t xml:space="preserve">Firma </w:t>
      </w:r>
      <w:r w:rsidRPr="00686255">
        <w:rPr>
          <w:rFonts w:asciiTheme="majorHAnsi" w:eastAsia="MS Mincho" w:hAnsiTheme="majorHAnsi"/>
          <w:b/>
          <w:bCs/>
          <w:i/>
          <w:iCs/>
          <w:sz w:val="20"/>
          <w:szCs w:val="20"/>
          <w:lang w:val="es-AR"/>
        </w:rPr>
        <w:t>ad referéndum</w:t>
      </w:r>
      <w:r w:rsidRPr="00686255">
        <w:rPr>
          <w:rFonts w:asciiTheme="majorHAnsi" w:eastAsia="MS Mincho" w:hAnsiTheme="majorHAnsi"/>
          <w:bCs/>
          <w:sz w:val="20"/>
          <w:szCs w:val="20"/>
        </w:rPr>
        <w:t> </w:t>
      </w:r>
    </w:p>
    <w:p w14:paraId="0B906AE3" w14:textId="77777777" w:rsid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Las partes manifiestan que el presente acuerdo deberá ser aprobado por un Decreto del Poder Ejecutivo Nacional. </w:t>
      </w:r>
      <w:r w:rsidRPr="00686255">
        <w:rPr>
          <w:rFonts w:asciiTheme="majorHAnsi" w:eastAsia="MS Mincho" w:hAnsiTheme="majorHAnsi"/>
          <w:bCs/>
          <w:sz w:val="20"/>
          <w:szCs w:val="20"/>
          <w:lang w:val="es-419"/>
        </w:rPr>
        <w:t> </w:t>
      </w:r>
    </w:p>
    <w:p w14:paraId="7F01B3A2"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p>
    <w:p w14:paraId="3E613718" w14:textId="77777777" w:rsid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w:t>
      </w:r>
      <w:r w:rsidRPr="00686255">
        <w:rPr>
          <w:rFonts w:asciiTheme="majorHAnsi" w:eastAsia="MS Mincho" w:hAnsiTheme="majorHAnsi"/>
          <w:bCs/>
          <w:sz w:val="20"/>
          <w:szCs w:val="20"/>
          <w:lang w:val="es-419"/>
        </w:rPr>
        <w:t> </w:t>
      </w:r>
    </w:p>
    <w:p w14:paraId="086F0BF1" w14:textId="77777777"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p>
    <w:p w14:paraId="328B6923" w14:textId="0E8C682A" w:rsidR="00686255" w:rsidRPr="00686255" w:rsidRDefault="00686255" w:rsidP="00686255">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Theme="majorHAnsi" w:eastAsia="MS Mincho" w:hAnsiTheme="majorHAnsi"/>
          <w:bCs/>
          <w:sz w:val="20"/>
          <w:szCs w:val="20"/>
          <w:lang w:val="es-419"/>
        </w:rPr>
      </w:pPr>
      <w:r w:rsidRPr="00686255">
        <w:rPr>
          <w:rFonts w:asciiTheme="majorHAnsi" w:eastAsia="MS Mincho" w:hAnsiTheme="majorHAnsi"/>
          <w:bCs/>
          <w:sz w:val="20"/>
          <w:szCs w:val="20"/>
          <w:lang w:val="es-AR"/>
        </w:rPr>
        <w:t>Se firman tres ejemplares del mismo tenor, en la Ciudad Autónoma de Buenos aires, a los 5 días del mes de julio de 2022.</w:t>
      </w:r>
      <w:r w:rsidRPr="00686255">
        <w:rPr>
          <w:rFonts w:asciiTheme="majorHAnsi" w:eastAsia="MS Mincho" w:hAnsiTheme="majorHAnsi"/>
          <w:bCs/>
          <w:sz w:val="20"/>
          <w:szCs w:val="20"/>
          <w:lang w:val="es-419"/>
        </w:rPr>
        <w:t> </w:t>
      </w:r>
    </w:p>
    <w:p w14:paraId="32ED870D" w14:textId="77777777" w:rsidR="00204342" w:rsidRDefault="00204342" w:rsidP="008F506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Theme="majorHAnsi" w:eastAsia="MS Mincho" w:hAnsiTheme="majorHAnsi"/>
          <w:sz w:val="20"/>
          <w:szCs w:val="20"/>
          <w:lang w:val="es-AR"/>
        </w:rPr>
      </w:pPr>
    </w:p>
    <w:p w14:paraId="313CE048" w14:textId="77777777" w:rsidR="00B333BF" w:rsidRPr="00925B4B" w:rsidRDefault="00B333BF" w:rsidP="00925B4B">
      <w:pPr>
        <w:pStyle w:val="ListParagraph"/>
        <w:numPr>
          <w:ilvl w:val="0"/>
          <w:numId w:val="59"/>
        </w:numPr>
        <w:ind w:left="1440"/>
        <w:jc w:val="both"/>
        <w:rPr>
          <w:rFonts w:asciiTheme="majorHAnsi" w:eastAsia="MS Mincho" w:hAnsiTheme="majorHAnsi"/>
          <w:b/>
          <w:sz w:val="20"/>
          <w:szCs w:val="20"/>
          <w:lang w:val="es-ES"/>
        </w:rPr>
      </w:pPr>
      <w:r w:rsidRPr="00925B4B">
        <w:rPr>
          <w:rFonts w:asciiTheme="majorHAnsi" w:eastAsia="MS Mincho" w:hAnsiTheme="majorHAnsi"/>
          <w:b/>
          <w:sz w:val="20"/>
          <w:szCs w:val="20"/>
          <w:lang w:val="es-ES"/>
        </w:rPr>
        <w:t>DETERMINACIÓN DE COMPATIBILIDAD Y CUMPLIMIENTO</w:t>
      </w:r>
    </w:p>
    <w:p w14:paraId="07750366" w14:textId="77777777" w:rsidR="00B333BF" w:rsidRPr="00DB4BE4" w:rsidRDefault="00B333BF" w:rsidP="00B333BF">
      <w:pPr>
        <w:tabs>
          <w:tab w:val="num" w:pos="1440"/>
        </w:tabs>
        <w:jc w:val="both"/>
        <w:rPr>
          <w:rFonts w:asciiTheme="majorHAnsi" w:eastAsia="MS Mincho" w:hAnsiTheme="majorHAnsi"/>
          <w:b/>
          <w:sz w:val="20"/>
          <w:szCs w:val="20"/>
          <w:lang w:val="es-ES"/>
        </w:rPr>
      </w:pPr>
    </w:p>
    <w:p w14:paraId="2F102058" w14:textId="77777777" w:rsidR="00B333BF" w:rsidRPr="00DB4BE4" w:rsidRDefault="00B333BF" w:rsidP="009A29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DB4BE4">
        <w:rPr>
          <w:rFonts w:asciiTheme="majorHAnsi" w:eastAsia="MS Mincho" w:hAnsiTheme="majorHAnsi"/>
          <w:i/>
          <w:sz w:val="20"/>
          <w:szCs w:val="20"/>
          <w:bdr w:val="none" w:sz="0" w:space="0" w:color="auto" w:frame="1"/>
          <w:lang w:val="es-AR"/>
        </w:rPr>
        <w:t>pacta sunt servanda</w:t>
      </w:r>
      <w:r w:rsidRPr="00DB4BE4">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DB4BE4">
        <w:rPr>
          <w:rFonts w:asciiTheme="majorHAnsi" w:hAnsiTheme="majorHAnsi"/>
          <w:sz w:val="20"/>
          <w:szCs w:val="20"/>
          <w:bdr w:val="none" w:sz="0" w:space="0" w:color="auto" w:frame="1"/>
          <w:vertAlign w:val="superscript"/>
          <w:lang w:val="es-AR"/>
        </w:rPr>
        <w:footnoteReference w:id="2"/>
      </w:r>
      <w:r w:rsidRPr="00DB4BE4">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8B5A3F7" w14:textId="77777777" w:rsidR="00B333BF" w:rsidRPr="00DB4BE4" w:rsidRDefault="00B333BF" w:rsidP="00B333B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14:paraId="0B6005F6" w14:textId="172E4E12" w:rsidR="00B333BF" w:rsidRPr="006C0FF0" w:rsidRDefault="00B333BF"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DB4BE4">
        <w:rPr>
          <w:rFonts w:asciiTheme="majorHAnsi" w:eastAsia="MS Mincho" w:hAnsiTheme="majorHAnsi"/>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7DD16FED" w14:textId="77777777" w:rsidR="006C0FF0" w:rsidRDefault="006C0FF0" w:rsidP="006C0FF0">
      <w:pPr>
        <w:pStyle w:val="ListParagraph"/>
        <w:rPr>
          <w:rFonts w:asciiTheme="majorHAnsi" w:eastAsia="MS Mincho" w:hAnsiTheme="majorHAnsi"/>
          <w:sz w:val="20"/>
          <w:szCs w:val="20"/>
          <w:lang w:val="es-ES"/>
        </w:rPr>
      </w:pPr>
    </w:p>
    <w:p w14:paraId="15652562" w14:textId="77777777" w:rsidR="006C2D82" w:rsidRDefault="006C2D82" w:rsidP="006C2D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6C2D82">
        <w:rPr>
          <w:rFonts w:asciiTheme="majorHAnsi" w:eastAsia="MS Mincho" w:hAnsiTheme="majorHAnsi"/>
          <w:color w:val="000000"/>
          <w:sz w:val="20"/>
          <w:szCs w:val="20"/>
          <w:lang w:val="es-419"/>
        </w:rPr>
        <w:t xml:space="preserve">Según lo establecido en la cláusula III del acuerdo, y frente a la confirmación del Estado de </w:t>
      </w:r>
      <w:r w:rsidRPr="006C2D82">
        <w:rPr>
          <w:rFonts w:asciiTheme="majorHAnsi" w:eastAsia="Times New Roman" w:hAnsiTheme="majorHAnsi"/>
          <w:sz w:val="20"/>
          <w:szCs w:val="20"/>
          <w:bdr w:val="none" w:sz="0" w:space="0" w:color="auto" w:frame="1"/>
          <w:lang w:val="es-419"/>
        </w:rPr>
        <w:t xml:space="preserve">30 de mayo de 2023, </w:t>
      </w:r>
      <w:r w:rsidRPr="006C2D82">
        <w:rPr>
          <w:rFonts w:asciiTheme="majorHAnsi" w:eastAsia="MS Mincho" w:hAnsiTheme="majorHAnsi"/>
          <w:color w:val="000000"/>
          <w:sz w:val="20"/>
          <w:szCs w:val="20"/>
          <w:lang w:val="es-419"/>
        </w:rPr>
        <w:t xml:space="preserve">sobre la emisión del Decreto No. </w:t>
      </w:r>
      <w:r w:rsidRPr="006C2D82">
        <w:rPr>
          <w:rFonts w:asciiTheme="majorHAnsi" w:eastAsia="Times New Roman" w:hAnsiTheme="majorHAnsi"/>
          <w:sz w:val="20"/>
          <w:szCs w:val="20"/>
          <w:bdr w:val="none" w:sz="0" w:space="0" w:color="auto" w:frame="1"/>
          <w:lang w:val="es-419"/>
        </w:rPr>
        <w:t xml:space="preserve">276/2023 </w:t>
      </w:r>
      <w:r w:rsidRPr="006C2D82">
        <w:rPr>
          <w:rFonts w:asciiTheme="majorHAnsi" w:eastAsia="MS Mincho" w:hAnsiTheme="majorHAnsi"/>
          <w:color w:val="000000"/>
          <w:sz w:val="20"/>
          <w:szCs w:val="20"/>
          <w:lang w:val="es-419"/>
        </w:rPr>
        <w:t>del Poder Ejecutivo Nacional aprobatorio del ASA, así como la solicitud de la parte peticionaria de 3 de agosto de 2023 de avanzar con su homologación, corresponde en este momento valorar el cumplimiento de los compromisos establecidos en este instrumento.</w:t>
      </w:r>
    </w:p>
    <w:p w14:paraId="6457EFB9" w14:textId="77777777" w:rsidR="006C2D82" w:rsidRDefault="006C2D82" w:rsidP="006C2D82">
      <w:pPr>
        <w:pStyle w:val="ListParagraph"/>
        <w:rPr>
          <w:rFonts w:asciiTheme="majorHAnsi" w:eastAsia="MS Mincho" w:hAnsiTheme="majorHAnsi"/>
          <w:sz w:val="20"/>
          <w:szCs w:val="20"/>
          <w:highlight w:val="yellow"/>
          <w:lang w:val="es-419"/>
        </w:rPr>
      </w:pPr>
    </w:p>
    <w:p w14:paraId="5C03F731" w14:textId="69FEF296" w:rsidR="006C2D82" w:rsidRPr="009611A3" w:rsidRDefault="006C2D82" w:rsidP="006C2D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6C2D82">
        <w:rPr>
          <w:rFonts w:asciiTheme="majorHAnsi" w:eastAsia="MS Mincho" w:hAnsiTheme="majorHAnsi"/>
          <w:color w:val="000000"/>
          <w:sz w:val="20"/>
          <w:szCs w:val="20"/>
          <w:lang w:val="es-419"/>
        </w:rPr>
        <w:t xml:space="preserve">En relación con la cláusula II.2, sobre la emisión de la resolución ministerial otorgando el beneficio </w:t>
      </w:r>
      <w:r w:rsidRPr="00FB6A8F">
        <w:rPr>
          <w:rFonts w:asciiTheme="majorHAnsi" w:eastAsia="MS Mincho" w:hAnsiTheme="majorHAnsi"/>
          <w:color w:val="000000"/>
          <w:sz w:val="20"/>
          <w:szCs w:val="20"/>
          <w:lang w:val="es-419"/>
        </w:rPr>
        <w:t>reparatorio previsto en la Ley No. 24.043, la Comisión observa que</w:t>
      </w:r>
      <w:r w:rsidR="009611A3">
        <w:rPr>
          <w:rFonts w:asciiTheme="majorHAnsi" w:eastAsia="MS Mincho" w:hAnsiTheme="majorHAnsi"/>
          <w:color w:val="000000"/>
          <w:sz w:val="20"/>
          <w:szCs w:val="20"/>
          <w:lang w:val="es-419"/>
        </w:rPr>
        <w:t>,</w:t>
      </w:r>
      <w:r w:rsidRPr="00FB6A8F">
        <w:rPr>
          <w:rFonts w:asciiTheme="majorHAnsi" w:eastAsia="MS Mincho" w:hAnsiTheme="majorHAnsi"/>
          <w:color w:val="000000"/>
          <w:sz w:val="20"/>
          <w:szCs w:val="20"/>
          <w:lang w:val="es-419"/>
        </w:rPr>
        <w:t xml:space="preserve"> el 14 de julio de 2023</w:t>
      </w:r>
      <w:r w:rsidR="009611A3">
        <w:rPr>
          <w:rFonts w:asciiTheme="majorHAnsi" w:eastAsia="MS Mincho" w:hAnsiTheme="majorHAnsi"/>
          <w:color w:val="000000"/>
          <w:sz w:val="20"/>
          <w:szCs w:val="20"/>
          <w:lang w:val="es-419"/>
        </w:rPr>
        <w:t>,</w:t>
      </w:r>
      <w:r w:rsidRPr="00FB6A8F">
        <w:rPr>
          <w:rFonts w:asciiTheme="majorHAnsi" w:eastAsia="MS Mincho" w:hAnsiTheme="majorHAnsi"/>
          <w:color w:val="000000"/>
          <w:sz w:val="20"/>
          <w:szCs w:val="20"/>
          <w:lang w:val="es-419"/>
        </w:rPr>
        <w:t xml:space="preserve"> el Estado infor</w:t>
      </w:r>
      <w:r w:rsidRPr="009611A3">
        <w:rPr>
          <w:rFonts w:asciiTheme="majorHAnsi" w:eastAsia="MS Mincho" w:hAnsiTheme="majorHAnsi"/>
          <w:color w:val="000000"/>
          <w:sz w:val="20"/>
          <w:szCs w:val="20"/>
          <w:lang w:val="es-419"/>
        </w:rPr>
        <w:t xml:space="preserve">mó que el </w:t>
      </w:r>
      <w:r w:rsidR="00FB6A8F" w:rsidRPr="009611A3">
        <w:rPr>
          <w:rFonts w:asciiTheme="majorHAnsi" w:eastAsia="MS Mincho" w:hAnsiTheme="majorHAnsi"/>
          <w:color w:val="000000"/>
          <w:sz w:val="20"/>
          <w:szCs w:val="20"/>
          <w:lang w:val="es-419"/>
        </w:rPr>
        <w:t>1</w:t>
      </w:r>
      <w:r w:rsidR="009611A3" w:rsidRPr="009611A3">
        <w:rPr>
          <w:rFonts w:asciiTheme="majorHAnsi" w:eastAsia="MS Mincho" w:hAnsiTheme="majorHAnsi"/>
          <w:color w:val="000000"/>
          <w:sz w:val="20"/>
          <w:szCs w:val="20"/>
          <w:lang w:val="es-419"/>
        </w:rPr>
        <w:t>2</w:t>
      </w:r>
      <w:r w:rsidR="00FB6A8F" w:rsidRPr="009611A3">
        <w:rPr>
          <w:rFonts w:asciiTheme="majorHAnsi" w:eastAsia="MS Mincho" w:hAnsiTheme="majorHAnsi"/>
          <w:color w:val="000000"/>
          <w:sz w:val="20"/>
          <w:szCs w:val="20"/>
          <w:lang w:val="es-419"/>
        </w:rPr>
        <w:t xml:space="preserve"> de julio de 2023</w:t>
      </w:r>
      <w:r w:rsidRPr="009611A3">
        <w:rPr>
          <w:rFonts w:asciiTheme="majorHAnsi" w:eastAsia="MS Mincho" w:hAnsiTheme="majorHAnsi"/>
          <w:color w:val="000000"/>
          <w:sz w:val="20"/>
          <w:szCs w:val="20"/>
          <w:lang w:val="es-419"/>
        </w:rPr>
        <w:t xml:space="preserve">, el Ministro de Justicia y Derechos Humanos de la Nación dictó la resolución </w:t>
      </w:r>
      <w:r w:rsidR="00FB6A8F" w:rsidRPr="009611A3">
        <w:rPr>
          <w:rFonts w:asciiTheme="majorHAnsi" w:eastAsia="MS Mincho" w:hAnsiTheme="majorHAnsi"/>
          <w:color w:val="000000"/>
          <w:sz w:val="20"/>
          <w:szCs w:val="20"/>
          <w:lang w:val="es-419"/>
        </w:rPr>
        <w:lastRenderedPageBreak/>
        <w:t>RESOL-2023-747-ANP-MJ</w:t>
      </w:r>
      <w:r w:rsidRPr="009611A3">
        <w:rPr>
          <w:rFonts w:asciiTheme="majorHAnsi" w:eastAsia="MS Mincho" w:hAnsiTheme="majorHAnsi"/>
          <w:color w:val="000000"/>
          <w:sz w:val="20"/>
          <w:szCs w:val="20"/>
          <w:lang w:val="es-419"/>
        </w:rPr>
        <w:t xml:space="preserve">, a través de la cual resolvió otorgar a </w:t>
      </w:r>
      <w:r w:rsidR="00FB6A8F" w:rsidRPr="009611A3">
        <w:rPr>
          <w:rFonts w:asciiTheme="majorHAnsi" w:eastAsia="MS Mincho" w:hAnsiTheme="majorHAnsi"/>
          <w:color w:val="000000"/>
          <w:sz w:val="20"/>
          <w:szCs w:val="20"/>
          <w:lang w:val="es-419"/>
        </w:rPr>
        <w:t xml:space="preserve">Alicia María Jardel </w:t>
      </w:r>
      <w:r w:rsidRPr="009611A3">
        <w:rPr>
          <w:rFonts w:asciiTheme="majorHAnsi" w:eastAsia="MS Mincho" w:hAnsiTheme="majorHAnsi"/>
          <w:color w:val="000000"/>
          <w:sz w:val="20"/>
          <w:szCs w:val="20"/>
          <w:lang w:val="es-419"/>
        </w:rPr>
        <w:t>el beneficio previsto por la Ley No. 24.043, estableciendo los días indemnizables y el monto compensatorio correspondiente. Dicha información fue puesta en conocimiento de la parte peticionaria. Por lo anterior, la Comisión considera que la cláusula II. 2 sobre la emisión de la resolución Ministerial para hacer efectiva la reparación en favor d</w:t>
      </w:r>
      <w:r w:rsidR="00FB6A8F" w:rsidRPr="009611A3">
        <w:rPr>
          <w:rFonts w:asciiTheme="majorHAnsi" w:eastAsia="MS Mincho" w:hAnsiTheme="majorHAnsi"/>
          <w:color w:val="000000"/>
          <w:sz w:val="20"/>
          <w:szCs w:val="20"/>
          <w:lang w:val="es-419"/>
        </w:rPr>
        <w:t>e la señora Jardel</w:t>
      </w:r>
      <w:r w:rsidRPr="009611A3">
        <w:rPr>
          <w:rFonts w:asciiTheme="majorHAnsi" w:eastAsia="MS Mincho" w:hAnsiTheme="majorHAnsi"/>
          <w:color w:val="000000"/>
          <w:sz w:val="20"/>
          <w:szCs w:val="20"/>
          <w:lang w:val="es-419"/>
        </w:rPr>
        <w:t>, ha sido cumplida totalmente y así lo declara.</w:t>
      </w:r>
    </w:p>
    <w:p w14:paraId="1F2EFFAD" w14:textId="77777777" w:rsidR="006C2D82" w:rsidRPr="009611A3" w:rsidRDefault="006C2D82" w:rsidP="006C2D82">
      <w:pPr>
        <w:pStyle w:val="ListParagraph"/>
        <w:rPr>
          <w:rFonts w:asciiTheme="majorHAnsi" w:eastAsia="MS Mincho" w:hAnsiTheme="majorHAnsi"/>
          <w:sz w:val="20"/>
          <w:szCs w:val="20"/>
          <w:lang w:val="es-419"/>
        </w:rPr>
      </w:pPr>
    </w:p>
    <w:p w14:paraId="17780B7F" w14:textId="2B98EAE4" w:rsidR="006C2D82" w:rsidRPr="009611A3" w:rsidRDefault="006C2D82" w:rsidP="006C2D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9611A3">
        <w:rPr>
          <w:rFonts w:asciiTheme="majorHAnsi" w:eastAsia="MS Mincho" w:hAnsiTheme="majorHAnsi"/>
          <w:color w:val="000000"/>
          <w:sz w:val="20"/>
          <w:szCs w:val="20"/>
          <w:lang w:val="es-419"/>
        </w:rPr>
        <w:t xml:space="preserve"> Por otro lado, en relación con las cláusulas II.1 (pago de reparación pecuniaria), </w:t>
      </w:r>
      <w:r w:rsidR="00147E17" w:rsidRPr="009611A3">
        <w:rPr>
          <w:rFonts w:asciiTheme="majorHAnsi" w:eastAsia="MS Mincho" w:hAnsiTheme="majorHAnsi"/>
          <w:color w:val="000000"/>
          <w:sz w:val="20"/>
          <w:szCs w:val="20"/>
          <w:lang w:val="es-419"/>
        </w:rPr>
        <w:t xml:space="preserve">II.3 (resolución bajo la Ley No. 26.913) y </w:t>
      </w:r>
      <w:r w:rsidRPr="009611A3">
        <w:rPr>
          <w:rFonts w:asciiTheme="majorHAnsi" w:eastAsia="MS Mincho" w:hAnsiTheme="majorHAnsi"/>
          <w:color w:val="000000"/>
          <w:sz w:val="20"/>
          <w:szCs w:val="20"/>
          <w:lang w:val="es-419"/>
        </w:rPr>
        <w:t>II.</w:t>
      </w:r>
      <w:r w:rsidR="00147E17" w:rsidRPr="009611A3">
        <w:rPr>
          <w:rFonts w:asciiTheme="majorHAnsi" w:eastAsia="MS Mincho" w:hAnsiTheme="majorHAnsi"/>
          <w:color w:val="000000"/>
          <w:sz w:val="20"/>
          <w:szCs w:val="20"/>
          <w:lang w:val="es-419"/>
        </w:rPr>
        <w:t>4</w:t>
      </w:r>
      <w:r w:rsidRPr="009611A3">
        <w:rPr>
          <w:rFonts w:asciiTheme="majorHAnsi" w:eastAsia="MS Mincho" w:hAnsiTheme="majorHAnsi"/>
          <w:color w:val="000000"/>
          <w:sz w:val="20"/>
          <w:szCs w:val="20"/>
          <w:lang w:val="es-419"/>
        </w:rPr>
        <w:t xml:space="preserve"> (plazo) del acuerdo de solución amistosa, la Comisión considera que se encuentran pendientes de cumplimiento y así lo declara. Por lo anterior, la Comisión considera que el acuerdo de solución amistosa cuenta con un nivel de cumplimiento parcial y así lo declara. Al respecto, la Comisión continuará supervisando la implementación del ASA hasta su pleno cumplimiento. </w:t>
      </w:r>
    </w:p>
    <w:p w14:paraId="735DC554" w14:textId="77777777" w:rsidR="006C2D82" w:rsidRPr="009611A3" w:rsidRDefault="006C2D82" w:rsidP="006C2D82">
      <w:pPr>
        <w:pStyle w:val="ListParagraph"/>
        <w:rPr>
          <w:rFonts w:asciiTheme="majorHAnsi" w:eastAsia="MS Mincho" w:hAnsiTheme="majorHAnsi"/>
          <w:sz w:val="20"/>
          <w:szCs w:val="20"/>
          <w:lang w:val="es-419"/>
        </w:rPr>
      </w:pPr>
    </w:p>
    <w:p w14:paraId="0226CD66" w14:textId="24780565" w:rsidR="00D37A1B" w:rsidRPr="009611A3" w:rsidRDefault="006C2D82" w:rsidP="006C2D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9611A3">
        <w:rPr>
          <w:rFonts w:asciiTheme="majorHAnsi" w:eastAsia="MS Mincho" w:hAnsiTheme="majorHAnsi"/>
          <w:color w:val="000000"/>
          <w:sz w:val="20"/>
          <w:szCs w:val="20"/>
          <w:lang w:val="es-419"/>
        </w:rPr>
        <w:t>Finalmente, la Comisión considera que el resto del contenido del acuerdo es de carácter declarativo, por lo que le no corresponde su supervisión</w:t>
      </w:r>
      <w:r w:rsidR="00147E17" w:rsidRPr="009611A3">
        <w:rPr>
          <w:rFonts w:asciiTheme="majorHAnsi" w:eastAsia="MS Mincho" w:hAnsiTheme="majorHAnsi"/>
          <w:color w:val="000000"/>
          <w:sz w:val="20"/>
          <w:szCs w:val="20"/>
          <w:lang w:val="es-419"/>
        </w:rPr>
        <w:t>.</w:t>
      </w:r>
    </w:p>
    <w:p w14:paraId="25A2850B" w14:textId="77777777" w:rsidR="00C70EB2" w:rsidRPr="00C70EB2" w:rsidRDefault="00C70EB2" w:rsidP="00C70EB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568FF306" w14:textId="77777777" w:rsidR="00D37A1B" w:rsidRPr="00DB4BE4" w:rsidRDefault="00D37A1B" w:rsidP="00925B4B">
      <w:pPr>
        <w:pStyle w:val="ListParagraph"/>
        <w:numPr>
          <w:ilvl w:val="0"/>
          <w:numId w:val="59"/>
        </w:numPr>
        <w:ind w:left="1440"/>
        <w:rPr>
          <w:rFonts w:asciiTheme="majorHAnsi" w:eastAsia="MS Mincho" w:hAnsiTheme="majorHAnsi"/>
          <w:b/>
          <w:sz w:val="20"/>
          <w:szCs w:val="20"/>
          <w:lang w:val="es-ES"/>
        </w:rPr>
      </w:pPr>
      <w:r w:rsidRPr="00DB4BE4">
        <w:rPr>
          <w:rFonts w:asciiTheme="majorHAnsi" w:eastAsia="MS Mincho" w:hAnsiTheme="majorHAnsi"/>
          <w:b/>
          <w:sz w:val="20"/>
          <w:szCs w:val="20"/>
          <w:lang w:val="es-ES"/>
        </w:rPr>
        <w:t>CONCLUSIONES</w:t>
      </w:r>
    </w:p>
    <w:p w14:paraId="6B6B1986" w14:textId="77777777" w:rsidR="00D37A1B" w:rsidRPr="00DB4BE4" w:rsidRDefault="00D37A1B" w:rsidP="00D37A1B">
      <w:pPr>
        <w:pStyle w:val="ListParagraph"/>
        <w:tabs>
          <w:tab w:val="left" w:pos="1440"/>
        </w:tabs>
        <w:ind w:left="0" w:firstLine="720"/>
        <w:jc w:val="both"/>
        <w:rPr>
          <w:rFonts w:asciiTheme="majorHAnsi" w:eastAsia="MS Mincho" w:hAnsiTheme="majorHAnsi"/>
          <w:sz w:val="20"/>
          <w:szCs w:val="20"/>
          <w:lang w:val="es-ES"/>
        </w:rPr>
      </w:pPr>
    </w:p>
    <w:p w14:paraId="06BF1C8C" w14:textId="77777777" w:rsidR="00D37A1B" w:rsidRPr="00DB4BE4" w:rsidRDefault="00D37A1B" w:rsidP="00D37A1B">
      <w:pPr>
        <w:tabs>
          <w:tab w:val="left" w:pos="1440"/>
        </w:tabs>
        <w:ind w:firstLine="720"/>
        <w:jc w:val="both"/>
        <w:rPr>
          <w:rFonts w:asciiTheme="majorHAnsi" w:eastAsia="MS Mincho" w:hAnsiTheme="majorHAnsi" w:cs="Cambria"/>
          <w:color w:val="000000"/>
          <w:sz w:val="20"/>
          <w:szCs w:val="20"/>
          <w:u w:color="000000"/>
          <w:lang w:val="es-ES_tradnl" w:eastAsia="es-ES"/>
        </w:rPr>
      </w:pPr>
      <w:r w:rsidRPr="00DB4BE4">
        <w:rPr>
          <w:rFonts w:asciiTheme="majorHAnsi" w:eastAsia="MS Mincho" w:hAnsiTheme="majorHAnsi" w:cs="Cambria"/>
          <w:color w:val="000000"/>
          <w:sz w:val="20"/>
          <w:szCs w:val="20"/>
          <w:u w:color="000000"/>
          <w:lang w:val="es-ES_tradnl" w:eastAsia="es-ES"/>
        </w:rPr>
        <w:t xml:space="preserve">1. </w:t>
      </w:r>
      <w:r w:rsidRPr="00DB4BE4">
        <w:rPr>
          <w:rFonts w:asciiTheme="majorHAnsi" w:eastAsia="MS Mincho" w:hAnsiTheme="majorHAnsi"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DB4BE4" w:rsidRDefault="00D37A1B" w:rsidP="00D37A1B">
      <w:pPr>
        <w:tabs>
          <w:tab w:val="left" w:pos="1440"/>
        </w:tabs>
        <w:ind w:firstLine="720"/>
        <w:jc w:val="both"/>
        <w:rPr>
          <w:rFonts w:asciiTheme="majorHAnsi" w:eastAsia="MS Mincho" w:hAnsiTheme="majorHAnsi" w:cs="Cambria"/>
          <w:color w:val="000000"/>
          <w:sz w:val="20"/>
          <w:szCs w:val="20"/>
          <w:u w:color="000000"/>
          <w:lang w:val="es-ES_tradnl" w:eastAsia="es-ES"/>
        </w:rPr>
      </w:pPr>
    </w:p>
    <w:p w14:paraId="408388A7" w14:textId="77777777" w:rsidR="00D37A1B" w:rsidRPr="00DB4BE4" w:rsidRDefault="00DA0340" w:rsidP="00D37A1B">
      <w:pPr>
        <w:tabs>
          <w:tab w:val="left" w:pos="1440"/>
        </w:tabs>
        <w:ind w:firstLine="720"/>
        <w:jc w:val="both"/>
        <w:rPr>
          <w:rFonts w:asciiTheme="majorHAnsi" w:eastAsia="MS Mincho" w:hAnsiTheme="majorHAnsi" w:cs="Cambria"/>
          <w:color w:val="000000"/>
          <w:sz w:val="20"/>
          <w:szCs w:val="20"/>
          <w:u w:color="000000"/>
          <w:lang w:val="es-ES_tradnl" w:eastAsia="es-ES"/>
        </w:rPr>
      </w:pPr>
      <w:r>
        <w:rPr>
          <w:rFonts w:asciiTheme="majorHAnsi" w:eastAsia="MS Mincho" w:hAnsiTheme="majorHAnsi" w:cs="Cambria"/>
          <w:color w:val="000000"/>
          <w:sz w:val="20"/>
          <w:szCs w:val="20"/>
          <w:u w:color="000000"/>
          <w:lang w:val="es-ES_tradnl" w:eastAsia="es-ES"/>
        </w:rPr>
        <w:t xml:space="preserve">2. </w:t>
      </w:r>
      <w:r w:rsidR="00D37A1B" w:rsidRPr="00DB4BE4">
        <w:rPr>
          <w:rFonts w:asciiTheme="majorHAnsi" w:eastAsia="MS Mincho" w:hAnsiTheme="majorHAnsi" w:cs="Cambria"/>
          <w:color w:val="000000"/>
          <w:sz w:val="20"/>
          <w:szCs w:val="20"/>
          <w:u w:color="000000"/>
          <w:lang w:val="es-ES_tradnl" w:eastAsia="es-ES"/>
        </w:rPr>
        <w:tab/>
        <w:t xml:space="preserve">En virtud de las consideraciones y conclusiones expuestas en este informe, </w:t>
      </w:r>
    </w:p>
    <w:p w14:paraId="111E42D1" w14:textId="77777777" w:rsidR="00D37A1B" w:rsidRPr="00DB4BE4" w:rsidRDefault="00D37A1B" w:rsidP="00D37A1B">
      <w:pPr>
        <w:ind w:firstLine="720"/>
        <w:jc w:val="both"/>
        <w:rPr>
          <w:rFonts w:asciiTheme="majorHAnsi" w:eastAsia="MS Mincho" w:hAnsiTheme="majorHAnsi"/>
          <w:sz w:val="20"/>
          <w:szCs w:val="20"/>
          <w:lang w:val="es-ES_tradnl"/>
        </w:rPr>
      </w:pPr>
    </w:p>
    <w:p w14:paraId="50F5FEBA" w14:textId="77777777" w:rsidR="00D37A1B" w:rsidRPr="00DB4BE4" w:rsidRDefault="00D37A1B" w:rsidP="00A42116">
      <w:pPr>
        <w:tabs>
          <w:tab w:val="left" w:pos="1440"/>
        </w:tabs>
        <w:jc w:val="center"/>
        <w:rPr>
          <w:rFonts w:asciiTheme="majorHAnsi" w:eastAsia="MS Mincho" w:hAnsiTheme="majorHAnsi"/>
          <w:b/>
          <w:bCs/>
          <w:sz w:val="20"/>
          <w:szCs w:val="20"/>
          <w:lang w:val="es-ES"/>
        </w:rPr>
      </w:pPr>
      <w:r w:rsidRPr="00DB4BE4">
        <w:rPr>
          <w:rFonts w:asciiTheme="majorHAnsi" w:eastAsia="MS Mincho" w:hAnsiTheme="majorHAnsi"/>
          <w:b/>
          <w:bCs/>
          <w:sz w:val="20"/>
          <w:szCs w:val="20"/>
          <w:lang w:val="es-ES"/>
        </w:rPr>
        <w:t>LA COMISIÓN INTERAMERICANA DE DERECHOS HUMANOS</w:t>
      </w:r>
    </w:p>
    <w:p w14:paraId="083A0542" w14:textId="77777777" w:rsidR="00D37A1B" w:rsidRPr="00DB4BE4" w:rsidRDefault="00D37A1B" w:rsidP="00D37A1B">
      <w:pPr>
        <w:tabs>
          <w:tab w:val="left" w:pos="1440"/>
        </w:tabs>
        <w:ind w:firstLine="1440"/>
        <w:jc w:val="both"/>
        <w:rPr>
          <w:rFonts w:asciiTheme="majorHAnsi" w:eastAsia="MS Mincho" w:hAnsiTheme="majorHAnsi"/>
          <w:b/>
          <w:bCs/>
          <w:sz w:val="20"/>
          <w:szCs w:val="20"/>
          <w:lang w:val="es-ES"/>
        </w:rPr>
      </w:pPr>
    </w:p>
    <w:p w14:paraId="34E866BB" w14:textId="77777777" w:rsidR="00D37A1B" w:rsidRPr="00FB6A8F" w:rsidRDefault="00D37A1B" w:rsidP="00D37A1B">
      <w:pPr>
        <w:jc w:val="both"/>
        <w:rPr>
          <w:rFonts w:asciiTheme="majorHAnsi" w:eastAsia="MS Mincho" w:hAnsiTheme="majorHAnsi"/>
          <w:sz w:val="20"/>
          <w:szCs w:val="20"/>
          <w:lang w:val="es-ES"/>
        </w:rPr>
      </w:pPr>
      <w:r w:rsidRPr="00FB6A8F">
        <w:rPr>
          <w:rFonts w:asciiTheme="majorHAnsi" w:eastAsia="MS Mincho" w:hAnsiTheme="majorHAnsi"/>
          <w:b/>
          <w:bCs/>
          <w:sz w:val="20"/>
          <w:szCs w:val="20"/>
          <w:lang w:val="es-ES"/>
        </w:rPr>
        <w:t>DECIDE:</w:t>
      </w:r>
    </w:p>
    <w:p w14:paraId="52B9DEC9" w14:textId="77777777" w:rsidR="00D37A1B" w:rsidRPr="00FB6A8F" w:rsidRDefault="00D37A1B" w:rsidP="00D37A1B">
      <w:pPr>
        <w:tabs>
          <w:tab w:val="left" w:pos="1260"/>
        </w:tabs>
        <w:ind w:firstLine="720"/>
        <w:jc w:val="both"/>
        <w:rPr>
          <w:rFonts w:asciiTheme="majorHAnsi" w:eastAsia="MS Mincho" w:hAnsiTheme="majorHAnsi"/>
          <w:sz w:val="20"/>
          <w:szCs w:val="20"/>
          <w:lang w:val="es-ES"/>
        </w:rPr>
      </w:pPr>
    </w:p>
    <w:p w14:paraId="3FA4B078" w14:textId="17442054" w:rsidR="00D37A1B" w:rsidRPr="00FB6A8F" w:rsidRDefault="00D37A1B"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ES"/>
        </w:rPr>
      </w:pPr>
      <w:r w:rsidRPr="00FB6A8F">
        <w:rPr>
          <w:rFonts w:asciiTheme="majorHAnsi" w:eastAsia="MS Mincho" w:hAnsiTheme="majorHAnsi"/>
          <w:sz w:val="20"/>
          <w:szCs w:val="20"/>
          <w:lang w:val="es-ES"/>
        </w:rPr>
        <w:t xml:space="preserve">Aprobar los términos del acuerdo suscrito por las partes el </w:t>
      </w:r>
      <w:r w:rsidR="00147E17" w:rsidRPr="00FB6A8F">
        <w:rPr>
          <w:rFonts w:asciiTheme="majorHAnsi" w:eastAsia="MS Mincho" w:hAnsiTheme="majorHAnsi"/>
          <w:sz w:val="20"/>
          <w:szCs w:val="20"/>
          <w:lang w:val="es-ES"/>
        </w:rPr>
        <w:t>5</w:t>
      </w:r>
      <w:r w:rsidRPr="00FB6A8F">
        <w:rPr>
          <w:rFonts w:asciiTheme="majorHAnsi" w:eastAsia="Times New Roman" w:hAnsiTheme="majorHAnsi"/>
          <w:sz w:val="20"/>
          <w:szCs w:val="20"/>
          <w:lang w:val="es-ES_tradnl"/>
        </w:rPr>
        <w:t xml:space="preserve"> de </w:t>
      </w:r>
      <w:r w:rsidR="00147E17" w:rsidRPr="00FB6A8F">
        <w:rPr>
          <w:rFonts w:asciiTheme="majorHAnsi" w:eastAsia="Times New Roman" w:hAnsiTheme="majorHAnsi"/>
          <w:sz w:val="20"/>
          <w:szCs w:val="20"/>
          <w:lang w:val="es-ES_tradnl"/>
        </w:rPr>
        <w:t xml:space="preserve">julio </w:t>
      </w:r>
      <w:r w:rsidR="00F07CE9" w:rsidRPr="00FB6A8F">
        <w:rPr>
          <w:rFonts w:asciiTheme="majorHAnsi" w:eastAsia="Times New Roman" w:hAnsiTheme="majorHAnsi"/>
          <w:sz w:val="20"/>
          <w:szCs w:val="20"/>
          <w:lang w:val="es-ES_tradnl"/>
        </w:rPr>
        <w:t>de 20</w:t>
      </w:r>
      <w:r w:rsidR="00147E17" w:rsidRPr="00FB6A8F">
        <w:rPr>
          <w:rFonts w:asciiTheme="majorHAnsi" w:eastAsia="Times New Roman" w:hAnsiTheme="majorHAnsi"/>
          <w:sz w:val="20"/>
          <w:szCs w:val="20"/>
          <w:lang w:val="es-ES_tradnl"/>
        </w:rPr>
        <w:t>22</w:t>
      </w:r>
      <w:r w:rsidR="00F07CE9" w:rsidRPr="00FB6A8F">
        <w:rPr>
          <w:rFonts w:asciiTheme="majorHAnsi" w:eastAsia="Times New Roman" w:hAnsiTheme="majorHAnsi"/>
          <w:sz w:val="20"/>
          <w:szCs w:val="20"/>
          <w:lang w:val="es-ES_tradnl"/>
        </w:rPr>
        <w:t>.</w:t>
      </w:r>
      <w:r w:rsidRPr="00FB6A8F">
        <w:rPr>
          <w:rFonts w:asciiTheme="majorHAnsi" w:eastAsia="Times New Roman" w:hAnsiTheme="majorHAnsi"/>
          <w:sz w:val="20"/>
          <w:szCs w:val="20"/>
          <w:lang w:val="es-ES_tradnl"/>
        </w:rPr>
        <w:t xml:space="preserve"> </w:t>
      </w:r>
    </w:p>
    <w:p w14:paraId="207805B0" w14:textId="77777777" w:rsidR="00147E17" w:rsidRPr="009611A3" w:rsidRDefault="00147E17" w:rsidP="009611A3">
      <w:pPr>
        <w:rPr>
          <w:sz w:val="20"/>
          <w:szCs w:val="20"/>
          <w:lang w:val="es-419"/>
        </w:rPr>
      </w:pPr>
    </w:p>
    <w:p w14:paraId="01B3177B" w14:textId="2247C564" w:rsidR="00147E17" w:rsidRPr="009611A3" w:rsidRDefault="00147E17" w:rsidP="00147E1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FB6A8F">
        <w:rPr>
          <w:rFonts w:ascii="Cambria" w:hAnsi="Cambria"/>
          <w:sz w:val="20"/>
          <w:szCs w:val="20"/>
          <w:lang w:val="es-419"/>
        </w:rPr>
        <w:t xml:space="preserve">Declarar cumplida totalmente la cláusula II. 2 (emisión de resolución ministerial de la Ley 24.043) del acuerdo de solución amistosa, según el análisis contenido en el presente informe. </w:t>
      </w:r>
    </w:p>
    <w:p w14:paraId="772EF4C2" w14:textId="77777777" w:rsidR="009611A3" w:rsidRDefault="009611A3" w:rsidP="009611A3">
      <w:pPr>
        <w:pStyle w:val="ListParagraph"/>
        <w:rPr>
          <w:rFonts w:eastAsia="MS Mincho"/>
          <w:sz w:val="20"/>
          <w:szCs w:val="20"/>
          <w:lang w:val="es-ES"/>
        </w:rPr>
      </w:pPr>
    </w:p>
    <w:p w14:paraId="5F709E1A" w14:textId="77777777" w:rsidR="009611A3" w:rsidRPr="00FB6A8F" w:rsidRDefault="009611A3" w:rsidP="009611A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FB6A8F">
        <w:rPr>
          <w:rFonts w:ascii="Cambria" w:hAnsi="Cambria"/>
          <w:sz w:val="20"/>
          <w:szCs w:val="20"/>
          <w:lang w:val="es-419"/>
        </w:rPr>
        <w:t xml:space="preserve">Declarar pendientes de cumplimiento las cláusulas II.1 (pago de reparación pecuniaria), II.3 </w:t>
      </w:r>
      <w:r w:rsidRPr="00FB6A8F">
        <w:rPr>
          <w:rFonts w:asciiTheme="majorHAnsi" w:eastAsia="MS Mincho" w:hAnsiTheme="majorHAnsi"/>
          <w:color w:val="000000"/>
          <w:sz w:val="20"/>
          <w:szCs w:val="20"/>
          <w:lang w:val="es-419"/>
        </w:rPr>
        <w:t>(resolución bajo la Ley No. 26.913) y II.4 (plazo)</w:t>
      </w:r>
      <w:r w:rsidRPr="00FB6A8F">
        <w:rPr>
          <w:rFonts w:ascii="Cambria" w:hAnsi="Cambria"/>
          <w:sz w:val="20"/>
          <w:szCs w:val="20"/>
          <w:lang w:val="es-419"/>
        </w:rPr>
        <w:t xml:space="preserve"> del acuerdo de solución amistosa, según el análisis contenido en el presente informe. </w:t>
      </w:r>
    </w:p>
    <w:p w14:paraId="4E988207" w14:textId="77777777" w:rsidR="00147E17" w:rsidRPr="00FB6A8F" w:rsidRDefault="00147E17" w:rsidP="00147E17">
      <w:pPr>
        <w:pStyle w:val="ListParagraph"/>
        <w:rPr>
          <w:sz w:val="20"/>
          <w:szCs w:val="20"/>
          <w:lang w:val="es-419"/>
        </w:rPr>
      </w:pPr>
    </w:p>
    <w:p w14:paraId="4E6E10F6" w14:textId="7748CDED" w:rsidR="00147E17" w:rsidRPr="00FB6A8F" w:rsidRDefault="00147E17" w:rsidP="00147E1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FB6A8F">
        <w:rPr>
          <w:rFonts w:ascii="Cambria" w:hAnsi="Cambria"/>
          <w:sz w:val="20"/>
          <w:szCs w:val="20"/>
          <w:lang w:val="es-419"/>
        </w:rPr>
        <w:t xml:space="preserve">Declarar que el acuerdo de solución amistosa tiene un nivel de cumplimiento parcial, según el análisis contenido en el presente informe. </w:t>
      </w:r>
    </w:p>
    <w:p w14:paraId="6F8D8AE0" w14:textId="77777777" w:rsidR="00147E17" w:rsidRPr="00FB6A8F" w:rsidRDefault="00147E17" w:rsidP="00147E17">
      <w:pPr>
        <w:pStyle w:val="ListParagraph"/>
        <w:rPr>
          <w:sz w:val="20"/>
          <w:szCs w:val="20"/>
          <w:lang w:val="es-419"/>
        </w:rPr>
      </w:pPr>
    </w:p>
    <w:p w14:paraId="4C97EB6E" w14:textId="5387718F" w:rsidR="00147E17" w:rsidRPr="00147E17" w:rsidRDefault="00147E17" w:rsidP="00147E1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FB6A8F">
        <w:rPr>
          <w:rFonts w:ascii="Cambria" w:hAnsi="Cambria"/>
          <w:sz w:val="20"/>
          <w:szCs w:val="20"/>
          <w:lang w:val="es-419"/>
        </w:rPr>
        <w:t xml:space="preserve">Continuar con el seguimiento del cumplimiento de cláusulas </w:t>
      </w:r>
      <w:r w:rsidR="00FB6A8F" w:rsidRPr="00FB6A8F">
        <w:rPr>
          <w:rFonts w:asciiTheme="majorHAnsi" w:eastAsia="MS Mincho" w:hAnsiTheme="majorHAnsi"/>
          <w:color w:val="000000"/>
          <w:sz w:val="20"/>
          <w:szCs w:val="20"/>
          <w:lang w:val="es-419"/>
        </w:rPr>
        <w:t>II.1 (pago de reparación pecuniaria), II.3 (resolución bajo la Ley No. 26.913) y II.4 (plazo)</w:t>
      </w:r>
      <w:r w:rsidRPr="00FB6A8F">
        <w:rPr>
          <w:rFonts w:ascii="Cambria" w:hAnsi="Cambria"/>
          <w:sz w:val="20"/>
          <w:szCs w:val="20"/>
          <w:lang w:val="es-419"/>
        </w:rPr>
        <w:t xml:space="preserve"> del acuerdo de solución amistosa, según el análisis contenido en el presente informe. Con tal finalidad, recordar a las partes su compromiso de informar periódicamente a la CIDH sobre su cumplimiento</w:t>
      </w:r>
      <w:r w:rsidRPr="00147E17">
        <w:rPr>
          <w:rFonts w:ascii="Cambria" w:hAnsi="Cambria"/>
          <w:sz w:val="20"/>
          <w:szCs w:val="20"/>
          <w:lang w:val="es-419"/>
        </w:rPr>
        <w:t xml:space="preserve">. </w:t>
      </w:r>
    </w:p>
    <w:p w14:paraId="7B2FBF23" w14:textId="77777777" w:rsidR="00147E17" w:rsidRDefault="00147E17" w:rsidP="00147E17">
      <w:pPr>
        <w:pStyle w:val="ListParagraph"/>
        <w:rPr>
          <w:sz w:val="20"/>
          <w:szCs w:val="20"/>
          <w:lang w:val="es-419"/>
        </w:rPr>
      </w:pPr>
    </w:p>
    <w:p w14:paraId="52618B9F" w14:textId="6B7627A9" w:rsidR="00D37A1B" w:rsidRDefault="00147E17" w:rsidP="00147E1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147E17">
        <w:rPr>
          <w:rFonts w:ascii="Cambria" w:hAnsi="Cambria"/>
          <w:sz w:val="20"/>
          <w:szCs w:val="20"/>
          <w:lang w:val="es-419"/>
        </w:rPr>
        <w:t>Hacer público el presente informe e incluirlo en su Informe Anual a la Asamblea General de la OEA</w:t>
      </w:r>
      <w:r w:rsidR="00D37A1B" w:rsidRPr="00147E17">
        <w:rPr>
          <w:rFonts w:ascii="Cambria" w:eastAsia="MS Mincho" w:hAnsi="Cambria"/>
          <w:sz w:val="20"/>
          <w:szCs w:val="20"/>
          <w:lang w:val="es-ES"/>
        </w:rPr>
        <w:t>.</w:t>
      </w:r>
    </w:p>
    <w:p w14:paraId="504D23C3" w14:textId="77777777" w:rsidR="0065658B" w:rsidRDefault="0065658B" w:rsidP="0065658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s-ES"/>
        </w:rPr>
      </w:pPr>
    </w:p>
    <w:p w14:paraId="73FFBAB4" w14:textId="34906AA8" w:rsidR="00981633" w:rsidRPr="00407104" w:rsidRDefault="00981633" w:rsidP="0098163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41106D">
        <w:rPr>
          <w:rStyle w:val="normaltextrun"/>
          <w:rFonts w:ascii="Cambria" w:hAnsi="Cambria" w:cs="Segoe UI"/>
          <w:sz w:val="20"/>
          <w:szCs w:val="20"/>
          <w:lang w:val="es-CL"/>
        </w:rPr>
        <w:t>20</w:t>
      </w:r>
      <w:r>
        <w:rPr>
          <w:rStyle w:val="normaltextrun"/>
          <w:rFonts w:ascii="Cambria" w:hAnsi="Cambria" w:cs="Segoe UI"/>
          <w:sz w:val="20"/>
          <w:szCs w:val="20"/>
          <w:lang w:val="es-CL"/>
        </w:rPr>
        <w:t xml:space="preserve"> días del mes de </w:t>
      </w:r>
      <w:r w:rsidR="0041106D">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Margarette May Macaulay, Presidenta; Esmeralda Arosemena de Troitiño, Primera Vicepresidenta; Roberta Clarke, Segunda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3E32D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34AA9350" w14:textId="77777777" w:rsidR="00981633" w:rsidRPr="00407104" w:rsidRDefault="00981633" w:rsidP="00981633">
      <w:pPr>
        <w:pStyle w:val="paragraph"/>
        <w:spacing w:before="0" w:beforeAutospacing="0" w:after="0" w:afterAutospacing="0"/>
        <w:ind w:firstLine="720"/>
        <w:jc w:val="both"/>
        <w:textAlignment w:val="baseline"/>
        <w:rPr>
          <w:rFonts w:ascii="Segoe UI" w:hAnsi="Segoe UI" w:cs="Segoe UI"/>
          <w:sz w:val="18"/>
          <w:szCs w:val="18"/>
          <w:lang w:val="es-ES"/>
        </w:rPr>
      </w:pPr>
      <w:r w:rsidRPr="00407104">
        <w:rPr>
          <w:rStyle w:val="eop"/>
          <w:rFonts w:ascii="Cambria" w:hAnsi="Cambria" w:cs="Segoe UI"/>
          <w:sz w:val="20"/>
          <w:szCs w:val="20"/>
          <w:lang w:val="es-ES"/>
        </w:rPr>
        <w:t> </w:t>
      </w:r>
    </w:p>
    <w:sectPr w:rsidR="00981633" w:rsidRPr="0040710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7B11" w14:textId="77777777" w:rsidR="007D4B95" w:rsidRDefault="007D4B95">
      <w:r>
        <w:separator/>
      </w:r>
    </w:p>
  </w:endnote>
  <w:endnote w:type="continuationSeparator" w:id="0">
    <w:p w14:paraId="197DF226" w14:textId="77777777" w:rsidR="007D4B95" w:rsidRDefault="007D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6E02" w14:textId="77777777" w:rsidR="007D4B95" w:rsidRPr="000F35ED" w:rsidRDefault="007D4B9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B77F16B" w14:textId="77777777" w:rsidR="007D4B95" w:rsidRPr="000F35ED" w:rsidRDefault="007D4B95" w:rsidP="000F35ED">
      <w:pPr>
        <w:rPr>
          <w:rFonts w:asciiTheme="majorHAnsi" w:hAnsiTheme="majorHAnsi"/>
          <w:sz w:val="16"/>
          <w:szCs w:val="16"/>
        </w:rPr>
      </w:pPr>
      <w:r w:rsidRPr="000F35ED">
        <w:rPr>
          <w:rFonts w:asciiTheme="majorHAnsi" w:hAnsiTheme="majorHAnsi"/>
          <w:sz w:val="16"/>
          <w:szCs w:val="16"/>
        </w:rPr>
        <w:separator/>
      </w:r>
    </w:p>
    <w:p w14:paraId="737588CF" w14:textId="77777777" w:rsidR="007D4B95" w:rsidRPr="000F35ED" w:rsidRDefault="007D4B9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76F1F5" w14:textId="77777777" w:rsidR="007D4B95" w:rsidRPr="000F35ED" w:rsidRDefault="007D4B9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E84DD0" w14:textId="77777777" w:rsidR="00B333BF" w:rsidRPr="009F2BDE" w:rsidRDefault="00B333BF" w:rsidP="009F2BDE">
      <w:pPr>
        <w:pStyle w:val="FootnoteText"/>
        <w:ind w:firstLine="720"/>
        <w:jc w:val="both"/>
        <w:rPr>
          <w:rFonts w:asciiTheme="majorHAnsi" w:hAnsiTheme="majorHAnsi"/>
          <w:sz w:val="16"/>
          <w:szCs w:val="16"/>
          <w:bdr w:val="none" w:sz="0" w:space="0" w:color="auto" w:frame="1"/>
          <w:lang w:val="es-CO"/>
        </w:rPr>
      </w:pPr>
      <w:r w:rsidRPr="009F2BDE">
        <w:rPr>
          <w:rStyle w:val="FootnoteReference"/>
          <w:rFonts w:asciiTheme="majorHAnsi" w:hAnsiTheme="majorHAnsi"/>
          <w:sz w:val="16"/>
          <w:szCs w:val="16"/>
        </w:rPr>
        <w:footnoteRef/>
      </w:r>
      <w:r w:rsidRPr="009F2BDE">
        <w:rPr>
          <w:rFonts w:asciiTheme="majorHAnsi" w:hAnsiTheme="majorHAnsi"/>
          <w:sz w:val="16"/>
          <w:szCs w:val="16"/>
          <w:lang w:val="es-CO"/>
        </w:rPr>
        <w:t xml:space="preserve"> Convención de Viena sobre el Derecho de los Tratados, U.N. Doc A/CONF.39/27 (1969), Artículo 26: </w:t>
      </w:r>
      <w:r w:rsidRPr="009F2BDE">
        <w:rPr>
          <w:rFonts w:asciiTheme="majorHAnsi" w:hAnsiTheme="majorHAnsi"/>
          <w:b/>
          <w:bCs/>
          <w:sz w:val="16"/>
          <w:szCs w:val="16"/>
          <w:lang w:val="es-CO"/>
        </w:rPr>
        <w:t>"Pacta sunt servanda".</w:t>
      </w:r>
      <w:r w:rsidRPr="009F2BDE">
        <w:rPr>
          <w:rFonts w:asciiTheme="majorHAnsi" w:hAnsiTheme="majorHAnsi"/>
          <w:sz w:val="16"/>
          <w:szCs w:val="16"/>
          <w:lang w:val="es-CO"/>
        </w:rPr>
        <w:t xml:space="preserve"> </w:t>
      </w:r>
      <w:r w:rsidRPr="009F2BDE">
        <w:rPr>
          <w:rFonts w:asciiTheme="majorHAnsi" w:hAnsiTheme="majorHAnsi"/>
          <w:i/>
          <w:sz w:val="16"/>
          <w:szCs w:val="16"/>
          <w:lang w:val="es-CO"/>
        </w:rPr>
        <w:t>Todo tratado en vigor obliga a las partes y debe ser cumplido por ellas de buena fe</w:t>
      </w:r>
      <w:r w:rsidRPr="009F2BDE">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2C787C" w:rsidP="00A50FCF">
    <w:pPr>
      <w:pStyle w:val="Header"/>
      <w:tabs>
        <w:tab w:val="clear" w:pos="4320"/>
        <w:tab w:val="clear" w:pos="8640"/>
      </w:tabs>
      <w:jc w:val="center"/>
      <w:rPr>
        <w:sz w:val="22"/>
        <w:szCs w:val="22"/>
      </w:rPr>
    </w:pPr>
    <w:r>
      <w:rPr>
        <w:noProof/>
        <w:sz w:val="22"/>
        <w:szCs w:val="22"/>
        <w:bdr w:val="nil"/>
      </w:rPr>
      <w:pict w14:anchorId="2433090D">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B77667B"/>
    <w:multiLevelType w:val="multilevel"/>
    <w:tmpl w:val="6D389BD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CF4C60"/>
    <w:multiLevelType w:val="multilevel"/>
    <w:tmpl w:val="795AE2A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3B31D82"/>
    <w:multiLevelType w:val="multilevel"/>
    <w:tmpl w:val="56A67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75624883">
    <w:abstractNumId w:val="3"/>
  </w:num>
  <w:num w:numId="2" w16cid:durableId="1217013604">
    <w:abstractNumId w:val="4"/>
  </w:num>
  <w:num w:numId="3" w16cid:durableId="572156471">
    <w:abstractNumId w:val="60"/>
  </w:num>
  <w:num w:numId="4" w16cid:durableId="829752466">
    <w:abstractNumId w:val="22"/>
  </w:num>
  <w:num w:numId="5" w16cid:durableId="147403326">
    <w:abstractNumId w:val="49"/>
  </w:num>
  <w:num w:numId="6" w16cid:durableId="1635135655">
    <w:abstractNumId w:val="28"/>
  </w:num>
  <w:num w:numId="7" w16cid:durableId="347148145">
    <w:abstractNumId w:val="6"/>
  </w:num>
  <w:num w:numId="8" w16cid:durableId="1714958444">
    <w:abstractNumId w:val="18"/>
  </w:num>
  <w:num w:numId="9" w16cid:durableId="1787696785">
    <w:abstractNumId w:val="43"/>
  </w:num>
  <w:num w:numId="10" w16cid:durableId="1251282068">
    <w:abstractNumId w:val="0"/>
  </w:num>
  <w:num w:numId="11" w16cid:durableId="539705433">
    <w:abstractNumId w:val="37"/>
  </w:num>
  <w:num w:numId="12" w16cid:durableId="1913805872">
    <w:abstractNumId w:val="38"/>
  </w:num>
  <w:num w:numId="13" w16cid:durableId="736559580">
    <w:abstractNumId w:val="44"/>
  </w:num>
  <w:num w:numId="14" w16cid:durableId="47608826">
    <w:abstractNumId w:val="1"/>
  </w:num>
  <w:num w:numId="15" w16cid:durableId="1398433740">
    <w:abstractNumId w:val="2"/>
  </w:num>
  <w:num w:numId="16" w16cid:durableId="1404135441">
    <w:abstractNumId w:val="7"/>
  </w:num>
  <w:num w:numId="17" w16cid:durableId="912157782">
    <w:abstractNumId w:val="8"/>
  </w:num>
  <w:num w:numId="18" w16cid:durableId="499198802">
    <w:abstractNumId w:val="9"/>
  </w:num>
  <w:num w:numId="19" w16cid:durableId="1494955213">
    <w:abstractNumId w:val="10"/>
  </w:num>
  <w:num w:numId="20" w16cid:durableId="852576609">
    <w:abstractNumId w:val="11"/>
  </w:num>
  <w:num w:numId="21" w16cid:durableId="1397430479">
    <w:abstractNumId w:val="13"/>
  </w:num>
  <w:num w:numId="22" w16cid:durableId="575745769">
    <w:abstractNumId w:val="14"/>
  </w:num>
  <w:num w:numId="23" w16cid:durableId="891190898">
    <w:abstractNumId w:val="15"/>
  </w:num>
  <w:num w:numId="24" w16cid:durableId="1545092312">
    <w:abstractNumId w:val="16"/>
  </w:num>
  <w:num w:numId="25" w16cid:durableId="1507162026">
    <w:abstractNumId w:val="19"/>
  </w:num>
  <w:num w:numId="26" w16cid:durableId="233394600">
    <w:abstractNumId w:val="20"/>
  </w:num>
  <w:num w:numId="27" w16cid:durableId="1301766380">
    <w:abstractNumId w:val="24"/>
  </w:num>
  <w:num w:numId="28" w16cid:durableId="39791934">
    <w:abstractNumId w:val="25"/>
  </w:num>
  <w:num w:numId="29" w16cid:durableId="1107391153">
    <w:abstractNumId w:val="26"/>
  </w:num>
  <w:num w:numId="30" w16cid:durableId="1215890973">
    <w:abstractNumId w:val="27"/>
  </w:num>
  <w:num w:numId="31" w16cid:durableId="1586525864">
    <w:abstractNumId w:val="29"/>
  </w:num>
  <w:num w:numId="32" w16cid:durableId="1955748280">
    <w:abstractNumId w:val="30"/>
  </w:num>
  <w:num w:numId="33" w16cid:durableId="1974409792">
    <w:abstractNumId w:val="31"/>
  </w:num>
  <w:num w:numId="34" w16cid:durableId="815923531">
    <w:abstractNumId w:val="32"/>
  </w:num>
  <w:num w:numId="35" w16cid:durableId="1397971522">
    <w:abstractNumId w:val="33"/>
  </w:num>
  <w:num w:numId="36" w16cid:durableId="254747374">
    <w:abstractNumId w:val="34"/>
  </w:num>
  <w:num w:numId="37" w16cid:durableId="647244946">
    <w:abstractNumId w:val="35"/>
  </w:num>
  <w:num w:numId="38" w16cid:durableId="610206303">
    <w:abstractNumId w:val="36"/>
  </w:num>
  <w:num w:numId="39" w16cid:durableId="355739956">
    <w:abstractNumId w:val="39"/>
  </w:num>
  <w:num w:numId="40" w16cid:durableId="134295059">
    <w:abstractNumId w:val="40"/>
  </w:num>
  <w:num w:numId="41" w16cid:durableId="2142727059">
    <w:abstractNumId w:val="46"/>
  </w:num>
  <w:num w:numId="42" w16cid:durableId="485391749">
    <w:abstractNumId w:val="52"/>
  </w:num>
  <w:num w:numId="43" w16cid:durableId="433136477">
    <w:abstractNumId w:val="53"/>
  </w:num>
  <w:num w:numId="44" w16cid:durableId="1882283229">
    <w:abstractNumId w:val="57"/>
  </w:num>
  <w:num w:numId="45" w16cid:durableId="1275802">
    <w:abstractNumId w:val="59"/>
  </w:num>
  <w:num w:numId="46" w16cid:durableId="897133164">
    <w:abstractNumId w:val="61"/>
  </w:num>
  <w:num w:numId="47" w16cid:durableId="586690053">
    <w:abstractNumId w:val="62"/>
  </w:num>
  <w:num w:numId="48" w16cid:durableId="2128623071">
    <w:abstractNumId w:val="63"/>
  </w:num>
  <w:num w:numId="49" w16cid:durableId="608241252">
    <w:abstractNumId w:val="64"/>
  </w:num>
  <w:num w:numId="50" w16cid:durableId="308704828">
    <w:abstractNumId w:val="65"/>
  </w:num>
  <w:num w:numId="51" w16cid:durableId="1128619385">
    <w:abstractNumId w:val="21"/>
  </w:num>
  <w:num w:numId="52" w16cid:durableId="802770980">
    <w:abstractNumId w:val="42"/>
  </w:num>
  <w:num w:numId="53" w16cid:durableId="1881700188">
    <w:abstractNumId w:val="55"/>
  </w:num>
  <w:num w:numId="54" w16cid:durableId="185565015">
    <w:abstractNumId w:val="45"/>
  </w:num>
  <w:num w:numId="55" w16cid:durableId="1888029214">
    <w:abstractNumId w:val="56"/>
  </w:num>
  <w:num w:numId="56" w16cid:durableId="994262992">
    <w:abstractNumId w:val="58"/>
  </w:num>
  <w:num w:numId="57" w16cid:durableId="3507679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19043630">
    <w:abstractNumId w:val="17"/>
  </w:num>
  <w:num w:numId="59" w16cid:durableId="566456448">
    <w:abstractNumId w:val="48"/>
  </w:num>
  <w:num w:numId="60" w16cid:durableId="1402752937">
    <w:abstractNumId w:val="50"/>
  </w:num>
  <w:num w:numId="61" w16cid:durableId="1158111324">
    <w:abstractNumId w:val="12"/>
  </w:num>
  <w:num w:numId="62" w16cid:durableId="116145768">
    <w:abstractNumId w:val="51"/>
  </w:num>
  <w:num w:numId="63" w16cid:durableId="1816798988">
    <w:abstractNumId w:val="41"/>
  </w:num>
  <w:num w:numId="64" w16cid:durableId="1143734971">
    <w:abstractNumId w:val="54"/>
  </w:num>
  <w:num w:numId="65" w16cid:durableId="2113623364">
    <w:abstractNumId w:val="23"/>
  </w:num>
  <w:num w:numId="66" w16cid:durableId="1284849775">
    <w:abstractNumId w:val="47"/>
  </w:num>
  <w:num w:numId="67" w16cid:durableId="475337060">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27E1A"/>
    <w:rsid w:val="000341E1"/>
    <w:rsid w:val="00040C3A"/>
    <w:rsid w:val="000414AD"/>
    <w:rsid w:val="000716C5"/>
    <w:rsid w:val="00073681"/>
    <w:rsid w:val="00075E23"/>
    <w:rsid w:val="0008288D"/>
    <w:rsid w:val="0009344A"/>
    <w:rsid w:val="000A392E"/>
    <w:rsid w:val="000A575F"/>
    <w:rsid w:val="000B23AC"/>
    <w:rsid w:val="000D10DB"/>
    <w:rsid w:val="000D3C78"/>
    <w:rsid w:val="000E5EB5"/>
    <w:rsid w:val="000E7111"/>
    <w:rsid w:val="000F1C4B"/>
    <w:rsid w:val="000F35ED"/>
    <w:rsid w:val="00107131"/>
    <w:rsid w:val="0010736F"/>
    <w:rsid w:val="00113F73"/>
    <w:rsid w:val="00121CC2"/>
    <w:rsid w:val="00123475"/>
    <w:rsid w:val="00133EE5"/>
    <w:rsid w:val="00144914"/>
    <w:rsid w:val="00147E17"/>
    <w:rsid w:val="00167A34"/>
    <w:rsid w:val="001742F6"/>
    <w:rsid w:val="001931A3"/>
    <w:rsid w:val="001A1251"/>
    <w:rsid w:val="001A293F"/>
    <w:rsid w:val="001A7870"/>
    <w:rsid w:val="001C1B41"/>
    <w:rsid w:val="001D12CA"/>
    <w:rsid w:val="001D5779"/>
    <w:rsid w:val="001D65EF"/>
    <w:rsid w:val="00204342"/>
    <w:rsid w:val="002250A3"/>
    <w:rsid w:val="00235217"/>
    <w:rsid w:val="002429BC"/>
    <w:rsid w:val="00246D1F"/>
    <w:rsid w:val="00247403"/>
    <w:rsid w:val="00247542"/>
    <w:rsid w:val="00255338"/>
    <w:rsid w:val="00266B61"/>
    <w:rsid w:val="0026712A"/>
    <w:rsid w:val="002704DB"/>
    <w:rsid w:val="002723C6"/>
    <w:rsid w:val="00296354"/>
    <w:rsid w:val="002A0AAE"/>
    <w:rsid w:val="002A5820"/>
    <w:rsid w:val="002B410D"/>
    <w:rsid w:val="002B5259"/>
    <w:rsid w:val="002C787C"/>
    <w:rsid w:val="002C7AD2"/>
    <w:rsid w:val="002D2A39"/>
    <w:rsid w:val="002D2B26"/>
    <w:rsid w:val="002D38C7"/>
    <w:rsid w:val="002D7EA2"/>
    <w:rsid w:val="002E187C"/>
    <w:rsid w:val="00302733"/>
    <w:rsid w:val="00314078"/>
    <w:rsid w:val="0031535D"/>
    <w:rsid w:val="0033169F"/>
    <w:rsid w:val="0034364D"/>
    <w:rsid w:val="00346C95"/>
    <w:rsid w:val="00356185"/>
    <w:rsid w:val="00360380"/>
    <w:rsid w:val="00362208"/>
    <w:rsid w:val="00364C7A"/>
    <w:rsid w:val="003748D5"/>
    <w:rsid w:val="0037519E"/>
    <w:rsid w:val="0037573B"/>
    <w:rsid w:val="00383B4B"/>
    <w:rsid w:val="00386CF0"/>
    <w:rsid w:val="00396EA9"/>
    <w:rsid w:val="003C676B"/>
    <w:rsid w:val="003D3BC2"/>
    <w:rsid w:val="003E32D7"/>
    <w:rsid w:val="003E6CA1"/>
    <w:rsid w:val="00407C98"/>
    <w:rsid w:val="0041106D"/>
    <w:rsid w:val="00416593"/>
    <w:rsid w:val="004165C2"/>
    <w:rsid w:val="00441ECB"/>
    <w:rsid w:val="00467B7E"/>
    <w:rsid w:val="00477592"/>
    <w:rsid w:val="00484F92"/>
    <w:rsid w:val="00486F1C"/>
    <w:rsid w:val="0049419D"/>
    <w:rsid w:val="004B4A5C"/>
    <w:rsid w:val="004C20D2"/>
    <w:rsid w:val="004C4B62"/>
    <w:rsid w:val="004C54C9"/>
    <w:rsid w:val="004D6025"/>
    <w:rsid w:val="004E2649"/>
    <w:rsid w:val="004F74A8"/>
    <w:rsid w:val="00501399"/>
    <w:rsid w:val="00504263"/>
    <w:rsid w:val="0050633D"/>
    <w:rsid w:val="00507BC4"/>
    <w:rsid w:val="005128E4"/>
    <w:rsid w:val="005133DB"/>
    <w:rsid w:val="0052499E"/>
    <w:rsid w:val="00525560"/>
    <w:rsid w:val="00540463"/>
    <w:rsid w:val="00544C49"/>
    <w:rsid w:val="005516A1"/>
    <w:rsid w:val="0056372C"/>
    <w:rsid w:val="0057402A"/>
    <w:rsid w:val="005771D0"/>
    <w:rsid w:val="005802E9"/>
    <w:rsid w:val="0058525D"/>
    <w:rsid w:val="0059191A"/>
    <w:rsid w:val="005921FF"/>
    <w:rsid w:val="005A6D0E"/>
    <w:rsid w:val="005B52B0"/>
    <w:rsid w:val="005B6806"/>
    <w:rsid w:val="005C4225"/>
    <w:rsid w:val="005D1045"/>
    <w:rsid w:val="005D34F8"/>
    <w:rsid w:val="005E311A"/>
    <w:rsid w:val="005E7793"/>
    <w:rsid w:val="005F0DAD"/>
    <w:rsid w:val="005F0F33"/>
    <w:rsid w:val="00600DEB"/>
    <w:rsid w:val="00613B23"/>
    <w:rsid w:val="00627C9F"/>
    <w:rsid w:val="006311E9"/>
    <w:rsid w:val="00632354"/>
    <w:rsid w:val="00642810"/>
    <w:rsid w:val="00644E85"/>
    <w:rsid w:val="00652333"/>
    <w:rsid w:val="0065658B"/>
    <w:rsid w:val="006574F0"/>
    <w:rsid w:val="00660EA4"/>
    <w:rsid w:val="00663ECD"/>
    <w:rsid w:val="00665BAF"/>
    <w:rsid w:val="00667AE7"/>
    <w:rsid w:val="0068009E"/>
    <w:rsid w:val="00686255"/>
    <w:rsid w:val="00692219"/>
    <w:rsid w:val="006A17D2"/>
    <w:rsid w:val="006A73E6"/>
    <w:rsid w:val="006B2D5C"/>
    <w:rsid w:val="006B7AAC"/>
    <w:rsid w:val="006C0FF0"/>
    <w:rsid w:val="006C2D82"/>
    <w:rsid w:val="006C4EB1"/>
    <w:rsid w:val="006E0166"/>
    <w:rsid w:val="006E7B34"/>
    <w:rsid w:val="006F6DAD"/>
    <w:rsid w:val="0070697F"/>
    <w:rsid w:val="007072CF"/>
    <w:rsid w:val="0072199C"/>
    <w:rsid w:val="00722C9F"/>
    <w:rsid w:val="007253B8"/>
    <w:rsid w:val="0073741F"/>
    <w:rsid w:val="007527F6"/>
    <w:rsid w:val="00754FD8"/>
    <w:rsid w:val="0076643F"/>
    <w:rsid w:val="00777F63"/>
    <w:rsid w:val="007A5817"/>
    <w:rsid w:val="007B60E9"/>
    <w:rsid w:val="007B6CC3"/>
    <w:rsid w:val="007C3334"/>
    <w:rsid w:val="007D2B98"/>
    <w:rsid w:val="007D4B95"/>
    <w:rsid w:val="007E21BC"/>
    <w:rsid w:val="00803F1C"/>
    <w:rsid w:val="0080600E"/>
    <w:rsid w:val="0080746C"/>
    <w:rsid w:val="008103B8"/>
    <w:rsid w:val="00817612"/>
    <w:rsid w:val="008338A4"/>
    <w:rsid w:val="00837C45"/>
    <w:rsid w:val="00844730"/>
    <w:rsid w:val="008457C2"/>
    <w:rsid w:val="00850A7D"/>
    <w:rsid w:val="00857A82"/>
    <w:rsid w:val="0087268F"/>
    <w:rsid w:val="00873836"/>
    <w:rsid w:val="008807B8"/>
    <w:rsid w:val="00885737"/>
    <w:rsid w:val="00890650"/>
    <w:rsid w:val="00897E12"/>
    <w:rsid w:val="008A06BA"/>
    <w:rsid w:val="008A7E0F"/>
    <w:rsid w:val="008B12F5"/>
    <w:rsid w:val="008B5435"/>
    <w:rsid w:val="008C05DB"/>
    <w:rsid w:val="008C1892"/>
    <w:rsid w:val="008D768D"/>
    <w:rsid w:val="008E3759"/>
    <w:rsid w:val="008F1912"/>
    <w:rsid w:val="008F5061"/>
    <w:rsid w:val="0090270B"/>
    <w:rsid w:val="00903984"/>
    <w:rsid w:val="009041DC"/>
    <w:rsid w:val="00904BDB"/>
    <w:rsid w:val="00917B5A"/>
    <w:rsid w:val="00920A58"/>
    <w:rsid w:val="00920A8C"/>
    <w:rsid w:val="00925B4B"/>
    <w:rsid w:val="00931F13"/>
    <w:rsid w:val="00934A2C"/>
    <w:rsid w:val="0095721D"/>
    <w:rsid w:val="009611A3"/>
    <w:rsid w:val="0096706E"/>
    <w:rsid w:val="00975C4E"/>
    <w:rsid w:val="00981633"/>
    <w:rsid w:val="00981FBA"/>
    <w:rsid w:val="00984BD6"/>
    <w:rsid w:val="00997BC5"/>
    <w:rsid w:val="009A2941"/>
    <w:rsid w:val="009A4F41"/>
    <w:rsid w:val="009B381B"/>
    <w:rsid w:val="009B3CD3"/>
    <w:rsid w:val="009B58AE"/>
    <w:rsid w:val="009C5C94"/>
    <w:rsid w:val="009D1753"/>
    <w:rsid w:val="009D7611"/>
    <w:rsid w:val="009E0B61"/>
    <w:rsid w:val="009E53DE"/>
    <w:rsid w:val="009E5C10"/>
    <w:rsid w:val="009F2BDE"/>
    <w:rsid w:val="00A15E9B"/>
    <w:rsid w:val="00A328B3"/>
    <w:rsid w:val="00A42116"/>
    <w:rsid w:val="00A424CA"/>
    <w:rsid w:val="00A50FCF"/>
    <w:rsid w:val="00A528D1"/>
    <w:rsid w:val="00A610CD"/>
    <w:rsid w:val="00A75114"/>
    <w:rsid w:val="00A87204"/>
    <w:rsid w:val="00AA09A2"/>
    <w:rsid w:val="00AA7996"/>
    <w:rsid w:val="00AB1665"/>
    <w:rsid w:val="00AC19CB"/>
    <w:rsid w:val="00AC6E5E"/>
    <w:rsid w:val="00AC72C2"/>
    <w:rsid w:val="00AD20EF"/>
    <w:rsid w:val="00AE4E6C"/>
    <w:rsid w:val="00AE5488"/>
    <w:rsid w:val="00AE6F91"/>
    <w:rsid w:val="00AF5571"/>
    <w:rsid w:val="00B07341"/>
    <w:rsid w:val="00B15823"/>
    <w:rsid w:val="00B15B50"/>
    <w:rsid w:val="00B25AFE"/>
    <w:rsid w:val="00B30539"/>
    <w:rsid w:val="00B314DB"/>
    <w:rsid w:val="00B333BF"/>
    <w:rsid w:val="00B361F2"/>
    <w:rsid w:val="00B3718B"/>
    <w:rsid w:val="00B42533"/>
    <w:rsid w:val="00B4632A"/>
    <w:rsid w:val="00B530F1"/>
    <w:rsid w:val="00B543BC"/>
    <w:rsid w:val="00B8165A"/>
    <w:rsid w:val="00B820F3"/>
    <w:rsid w:val="00BA00CC"/>
    <w:rsid w:val="00BA0946"/>
    <w:rsid w:val="00BA276C"/>
    <w:rsid w:val="00BB306F"/>
    <w:rsid w:val="00BD0E39"/>
    <w:rsid w:val="00BD4B89"/>
    <w:rsid w:val="00BD60E1"/>
    <w:rsid w:val="00BF6FD8"/>
    <w:rsid w:val="00BF7900"/>
    <w:rsid w:val="00C01502"/>
    <w:rsid w:val="00C03680"/>
    <w:rsid w:val="00C054DF"/>
    <w:rsid w:val="00C21762"/>
    <w:rsid w:val="00C22E0B"/>
    <w:rsid w:val="00C24543"/>
    <w:rsid w:val="00C256A2"/>
    <w:rsid w:val="00C51515"/>
    <w:rsid w:val="00C5660B"/>
    <w:rsid w:val="00C66B72"/>
    <w:rsid w:val="00C70EB2"/>
    <w:rsid w:val="00C75819"/>
    <w:rsid w:val="00C94D58"/>
    <w:rsid w:val="00C9567A"/>
    <w:rsid w:val="00CB212D"/>
    <w:rsid w:val="00CB2660"/>
    <w:rsid w:val="00CB435F"/>
    <w:rsid w:val="00CC5E90"/>
    <w:rsid w:val="00CD046C"/>
    <w:rsid w:val="00CE076C"/>
    <w:rsid w:val="00CE5199"/>
    <w:rsid w:val="00CE66D5"/>
    <w:rsid w:val="00CF637A"/>
    <w:rsid w:val="00D059DE"/>
    <w:rsid w:val="00D13FCE"/>
    <w:rsid w:val="00D306D1"/>
    <w:rsid w:val="00D3107E"/>
    <w:rsid w:val="00D34786"/>
    <w:rsid w:val="00D37A1B"/>
    <w:rsid w:val="00D37BFC"/>
    <w:rsid w:val="00D45CDF"/>
    <w:rsid w:val="00D47A8E"/>
    <w:rsid w:val="00D52D14"/>
    <w:rsid w:val="00D53604"/>
    <w:rsid w:val="00D54467"/>
    <w:rsid w:val="00D60AA9"/>
    <w:rsid w:val="00D67FA8"/>
    <w:rsid w:val="00D702DC"/>
    <w:rsid w:val="00D712D3"/>
    <w:rsid w:val="00D71422"/>
    <w:rsid w:val="00D72DC6"/>
    <w:rsid w:val="00D7558D"/>
    <w:rsid w:val="00D80072"/>
    <w:rsid w:val="00D81D92"/>
    <w:rsid w:val="00D8414F"/>
    <w:rsid w:val="00D938CC"/>
    <w:rsid w:val="00DA0340"/>
    <w:rsid w:val="00DA30ED"/>
    <w:rsid w:val="00DA4E3E"/>
    <w:rsid w:val="00DA7B5F"/>
    <w:rsid w:val="00DC11E7"/>
    <w:rsid w:val="00DC7023"/>
    <w:rsid w:val="00DC769A"/>
    <w:rsid w:val="00DD3D86"/>
    <w:rsid w:val="00DF1EC4"/>
    <w:rsid w:val="00DF7EF7"/>
    <w:rsid w:val="00E0340B"/>
    <w:rsid w:val="00E04A90"/>
    <w:rsid w:val="00E17AE1"/>
    <w:rsid w:val="00E219C7"/>
    <w:rsid w:val="00E2690F"/>
    <w:rsid w:val="00E3436C"/>
    <w:rsid w:val="00E43101"/>
    <w:rsid w:val="00E43157"/>
    <w:rsid w:val="00E461CE"/>
    <w:rsid w:val="00E720CA"/>
    <w:rsid w:val="00E804EE"/>
    <w:rsid w:val="00E84EB5"/>
    <w:rsid w:val="00E85662"/>
    <w:rsid w:val="00E8789F"/>
    <w:rsid w:val="00E97B71"/>
    <w:rsid w:val="00EA3D34"/>
    <w:rsid w:val="00EB454D"/>
    <w:rsid w:val="00EC3BE2"/>
    <w:rsid w:val="00EC4232"/>
    <w:rsid w:val="00ED76BE"/>
    <w:rsid w:val="00EE23EE"/>
    <w:rsid w:val="00EF619B"/>
    <w:rsid w:val="00F00B55"/>
    <w:rsid w:val="00F02AD1"/>
    <w:rsid w:val="00F07CE9"/>
    <w:rsid w:val="00F253CC"/>
    <w:rsid w:val="00F37106"/>
    <w:rsid w:val="00F519CF"/>
    <w:rsid w:val="00F56BA5"/>
    <w:rsid w:val="00F60E22"/>
    <w:rsid w:val="00F61A31"/>
    <w:rsid w:val="00F65086"/>
    <w:rsid w:val="00F81395"/>
    <w:rsid w:val="00F87B80"/>
    <w:rsid w:val="00F917D1"/>
    <w:rsid w:val="00F9653B"/>
    <w:rsid w:val="00FA1808"/>
    <w:rsid w:val="00FA1AB6"/>
    <w:rsid w:val="00FB62CF"/>
    <w:rsid w:val="00FB6A8F"/>
    <w:rsid w:val="00FC0413"/>
    <w:rsid w:val="00FD3C3B"/>
    <w:rsid w:val="00FE6B45"/>
    <w:rsid w:val="00FF1B5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character" w:customStyle="1" w:styleId="normaltextrun">
    <w:name w:val="normaltextrun"/>
    <w:basedOn w:val="DefaultParagraphFont"/>
    <w:rsid w:val="00296354"/>
  </w:style>
  <w:style w:type="paragraph" w:customStyle="1" w:styleId="paragraph">
    <w:name w:val="paragraph"/>
    <w:basedOn w:val="Normal"/>
    <w:rsid w:val="009816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98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6624">
      <w:bodyDiv w:val="1"/>
      <w:marLeft w:val="0"/>
      <w:marRight w:val="0"/>
      <w:marTop w:val="0"/>
      <w:marBottom w:val="0"/>
      <w:divBdr>
        <w:top w:val="none" w:sz="0" w:space="0" w:color="auto"/>
        <w:left w:val="none" w:sz="0" w:space="0" w:color="auto"/>
        <w:bottom w:val="none" w:sz="0" w:space="0" w:color="auto"/>
        <w:right w:val="none" w:sz="0" w:space="0" w:color="auto"/>
      </w:divBdr>
      <w:divsChild>
        <w:div w:id="1988120857">
          <w:marLeft w:val="0"/>
          <w:marRight w:val="0"/>
          <w:marTop w:val="0"/>
          <w:marBottom w:val="0"/>
          <w:divBdr>
            <w:top w:val="none" w:sz="0" w:space="0" w:color="auto"/>
            <w:left w:val="none" w:sz="0" w:space="0" w:color="auto"/>
            <w:bottom w:val="none" w:sz="0" w:space="0" w:color="auto"/>
            <w:right w:val="none" w:sz="0" w:space="0" w:color="auto"/>
          </w:divBdr>
          <w:divsChild>
            <w:div w:id="1279265302">
              <w:marLeft w:val="0"/>
              <w:marRight w:val="0"/>
              <w:marTop w:val="0"/>
              <w:marBottom w:val="0"/>
              <w:divBdr>
                <w:top w:val="none" w:sz="0" w:space="0" w:color="auto"/>
                <w:left w:val="none" w:sz="0" w:space="0" w:color="auto"/>
                <w:bottom w:val="none" w:sz="0" w:space="0" w:color="auto"/>
                <w:right w:val="none" w:sz="0" w:space="0" w:color="auto"/>
              </w:divBdr>
            </w:div>
            <w:div w:id="2039040699">
              <w:marLeft w:val="0"/>
              <w:marRight w:val="0"/>
              <w:marTop w:val="0"/>
              <w:marBottom w:val="0"/>
              <w:divBdr>
                <w:top w:val="none" w:sz="0" w:space="0" w:color="auto"/>
                <w:left w:val="none" w:sz="0" w:space="0" w:color="auto"/>
                <w:bottom w:val="none" w:sz="0" w:space="0" w:color="auto"/>
                <w:right w:val="none" w:sz="0" w:space="0" w:color="auto"/>
              </w:divBdr>
            </w:div>
            <w:div w:id="65348083">
              <w:marLeft w:val="0"/>
              <w:marRight w:val="0"/>
              <w:marTop w:val="0"/>
              <w:marBottom w:val="0"/>
              <w:divBdr>
                <w:top w:val="none" w:sz="0" w:space="0" w:color="auto"/>
                <w:left w:val="none" w:sz="0" w:space="0" w:color="auto"/>
                <w:bottom w:val="none" w:sz="0" w:space="0" w:color="auto"/>
                <w:right w:val="none" w:sz="0" w:space="0" w:color="auto"/>
              </w:divBdr>
            </w:div>
            <w:div w:id="499737710">
              <w:marLeft w:val="0"/>
              <w:marRight w:val="0"/>
              <w:marTop w:val="0"/>
              <w:marBottom w:val="0"/>
              <w:divBdr>
                <w:top w:val="none" w:sz="0" w:space="0" w:color="auto"/>
                <w:left w:val="none" w:sz="0" w:space="0" w:color="auto"/>
                <w:bottom w:val="none" w:sz="0" w:space="0" w:color="auto"/>
                <w:right w:val="none" w:sz="0" w:space="0" w:color="auto"/>
              </w:divBdr>
            </w:div>
            <w:div w:id="1893541553">
              <w:marLeft w:val="0"/>
              <w:marRight w:val="0"/>
              <w:marTop w:val="0"/>
              <w:marBottom w:val="0"/>
              <w:divBdr>
                <w:top w:val="none" w:sz="0" w:space="0" w:color="auto"/>
                <w:left w:val="none" w:sz="0" w:space="0" w:color="auto"/>
                <w:bottom w:val="none" w:sz="0" w:space="0" w:color="auto"/>
                <w:right w:val="none" w:sz="0" w:space="0" w:color="auto"/>
              </w:divBdr>
            </w:div>
          </w:divsChild>
        </w:div>
        <w:div w:id="982463157">
          <w:marLeft w:val="0"/>
          <w:marRight w:val="0"/>
          <w:marTop w:val="0"/>
          <w:marBottom w:val="0"/>
          <w:divBdr>
            <w:top w:val="none" w:sz="0" w:space="0" w:color="auto"/>
            <w:left w:val="none" w:sz="0" w:space="0" w:color="auto"/>
            <w:bottom w:val="none" w:sz="0" w:space="0" w:color="auto"/>
            <w:right w:val="none" w:sz="0" w:space="0" w:color="auto"/>
          </w:divBdr>
        </w:div>
        <w:div w:id="1385638899">
          <w:marLeft w:val="0"/>
          <w:marRight w:val="0"/>
          <w:marTop w:val="0"/>
          <w:marBottom w:val="0"/>
          <w:divBdr>
            <w:top w:val="none" w:sz="0" w:space="0" w:color="auto"/>
            <w:left w:val="none" w:sz="0" w:space="0" w:color="auto"/>
            <w:bottom w:val="none" w:sz="0" w:space="0" w:color="auto"/>
            <w:right w:val="none" w:sz="0" w:space="0" w:color="auto"/>
          </w:divBdr>
        </w:div>
        <w:div w:id="588539750">
          <w:marLeft w:val="0"/>
          <w:marRight w:val="0"/>
          <w:marTop w:val="0"/>
          <w:marBottom w:val="0"/>
          <w:divBdr>
            <w:top w:val="none" w:sz="0" w:space="0" w:color="auto"/>
            <w:left w:val="none" w:sz="0" w:space="0" w:color="auto"/>
            <w:bottom w:val="none" w:sz="0" w:space="0" w:color="auto"/>
            <w:right w:val="none" w:sz="0" w:space="0" w:color="auto"/>
          </w:divBdr>
        </w:div>
        <w:div w:id="1608923471">
          <w:marLeft w:val="0"/>
          <w:marRight w:val="0"/>
          <w:marTop w:val="0"/>
          <w:marBottom w:val="0"/>
          <w:divBdr>
            <w:top w:val="none" w:sz="0" w:space="0" w:color="auto"/>
            <w:left w:val="none" w:sz="0" w:space="0" w:color="auto"/>
            <w:bottom w:val="none" w:sz="0" w:space="0" w:color="auto"/>
            <w:right w:val="none" w:sz="0" w:space="0" w:color="auto"/>
          </w:divBdr>
        </w:div>
        <w:div w:id="780565114">
          <w:marLeft w:val="0"/>
          <w:marRight w:val="0"/>
          <w:marTop w:val="0"/>
          <w:marBottom w:val="0"/>
          <w:divBdr>
            <w:top w:val="none" w:sz="0" w:space="0" w:color="auto"/>
            <w:left w:val="none" w:sz="0" w:space="0" w:color="auto"/>
            <w:bottom w:val="none" w:sz="0" w:space="0" w:color="auto"/>
            <w:right w:val="none" w:sz="0" w:space="0" w:color="auto"/>
          </w:divBdr>
        </w:div>
        <w:div w:id="1624144133">
          <w:marLeft w:val="0"/>
          <w:marRight w:val="0"/>
          <w:marTop w:val="0"/>
          <w:marBottom w:val="0"/>
          <w:divBdr>
            <w:top w:val="none" w:sz="0" w:space="0" w:color="auto"/>
            <w:left w:val="none" w:sz="0" w:space="0" w:color="auto"/>
            <w:bottom w:val="none" w:sz="0" w:space="0" w:color="auto"/>
            <w:right w:val="none" w:sz="0" w:space="0" w:color="auto"/>
          </w:divBdr>
          <w:divsChild>
            <w:div w:id="1505970455">
              <w:marLeft w:val="0"/>
              <w:marRight w:val="0"/>
              <w:marTop w:val="0"/>
              <w:marBottom w:val="0"/>
              <w:divBdr>
                <w:top w:val="none" w:sz="0" w:space="0" w:color="auto"/>
                <w:left w:val="none" w:sz="0" w:space="0" w:color="auto"/>
                <w:bottom w:val="none" w:sz="0" w:space="0" w:color="auto"/>
                <w:right w:val="none" w:sz="0" w:space="0" w:color="auto"/>
              </w:divBdr>
            </w:div>
            <w:div w:id="657686425">
              <w:marLeft w:val="0"/>
              <w:marRight w:val="0"/>
              <w:marTop w:val="0"/>
              <w:marBottom w:val="0"/>
              <w:divBdr>
                <w:top w:val="none" w:sz="0" w:space="0" w:color="auto"/>
                <w:left w:val="none" w:sz="0" w:space="0" w:color="auto"/>
                <w:bottom w:val="none" w:sz="0" w:space="0" w:color="auto"/>
                <w:right w:val="none" w:sz="0" w:space="0" w:color="auto"/>
              </w:divBdr>
            </w:div>
            <w:div w:id="2100326970">
              <w:marLeft w:val="0"/>
              <w:marRight w:val="0"/>
              <w:marTop w:val="0"/>
              <w:marBottom w:val="0"/>
              <w:divBdr>
                <w:top w:val="none" w:sz="0" w:space="0" w:color="auto"/>
                <w:left w:val="none" w:sz="0" w:space="0" w:color="auto"/>
                <w:bottom w:val="none" w:sz="0" w:space="0" w:color="auto"/>
                <w:right w:val="none" w:sz="0" w:space="0" w:color="auto"/>
              </w:divBdr>
            </w:div>
            <w:div w:id="1284339964">
              <w:marLeft w:val="0"/>
              <w:marRight w:val="0"/>
              <w:marTop w:val="0"/>
              <w:marBottom w:val="0"/>
              <w:divBdr>
                <w:top w:val="none" w:sz="0" w:space="0" w:color="auto"/>
                <w:left w:val="none" w:sz="0" w:space="0" w:color="auto"/>
                <w:bottom w:val="none" w:sz="0" w:space="0" w:color="auto"/>
                <w:right w:val="none" w:sz="0" w:space="0" w:color="auto"/>
              </w:divBdr>
            </w:div>
            <w:div w:id="850217681">
              <w:marLeft w:val="0"/>
              <w:marRight w:val="0"/>
              <w:marTop w:val="0"/>
              <w:marBottom w:val="0"/>
              <w:divBdr>
                <w:top w:val="none" w:sz="0" w:space="0" w:color="auto"/>
                <w:left w:val="none" w:sz="0" w:space="0" w:color="auto"/>
                <w:bottom w:val="none" w:sz="0" w:space="0" w:color="auto"/>
                <w:right w:val="none" w:sz="0" w:space="0" w:color="auto"/>
              </w:divBdr>
            </w:div>
          </w:divsChild>
        </w:div>
        <w:div w:id="442110553">
          <w:marLeft w:val="0"/>
          <w:marRight w:val="0"/>
          <w:marTop w:val="0"/>
          <w:marBottom w:val="0"/>
          <w:divBdr>
            <w:top w:val="none" w:sz="0" w:space="0" w:color="auto"/>
            <w:left w:val="none" w:sz="0" w:space="0" w:color="auto"/>
            <w:bottom w:val="none" w:sz="0" w:space="0" w:color="auto"/>
            <w:right w:val="none" w:sz="0" w:space="0" w:color="auto"/>
          </w:divBdr>
          <w:divsChild>
            <w:div w:id="1533878927">
              <w:marLeft w:val="0"/>
              <w:marRight w:val="0"/>
              <w:marTop w:val="0"/>
              <w:marBottom w:val="0"/>
              <w:divBdr>
                <w:top w:val="none" w:sz="0" w:space="0" w:color="auto"/>
                <w:left w:val="none" w:sz="0" w:space="0" w:color="auto"/>
                <w:bottom w:val="none" w:sz="0" w:space="0" w:color="auto"/>
                <w:right w:val="none" w:sz="0" w:space="0" w:color="auto"/>
              </w:divBdr>
            </w:div>
            <w:div w:id="1917200329">
              <w:marLeft w:val="0"/>
              <w:marRight w:val="0"/>
              <w:marTop w:val="0"/>
              <w:marBottom w:val="0"/>
              <w:divBdr>
                <w:top w:val="none" w:sz="0" w:space="0" w:color="auto"/>
                <w:left w:val="none" w:sz="0" w:space="0" w:color="auto"/>
                <w:bottom w:val="none" w:sz="0" w:space="0" w:color="auto"/>
                <w:right w:val="none" w:sz="0" w:space="0" w:color="auto"/>
              </w:divBdr>
            </w:div>
            <w:div w:id="2098014381">
              <w:marLeft w:val="0"/>
              <w:marRight w:val="0"/>
              <w:marTop w:val="0"/>
              <w:marBottom w:val="0"/>
              <w:divBdr>
                <w:top w:val="none" w:sz="0" w:space="0" w:color="auto"/>
                <w:left w:val="none" w:sz="0" w:space="0" w:color="auto"/>
                <w:bottom w:val="none" w:sz="0" w:space="0" w:color="auto"/>
                <w:right w:val="none" w:sz="0" w:space="0" w:color="auto"/>
              </w:divBdr>
            </w:div>
            <w:div w:id="1355382342">
              <w:marLeft w:val="0"/>
              <w:marRight w:val="0"/>
              <w:marTop w:val="0"/>
              <w:marBottom w:val="0"/>
              <w:divBdr>
                <w:top w:val="none" w:sz="0" w:space="0" w:color="auto"/>
                <w:left w:val="none" w:sz="0" w:space="0" w:color="auto"/>
                <w:bottom w:val="none" w:sz="0" w:space="0" w:color="auto"/>
                <w:right w:val="none" w:sz="0" w:space="0" w:color="auto"/>
              </w:divBdr>
            </w:div>
            <w:div w:id="1855143017">
              <w:marLeft w:val="0"/>
              <w:marRight w:val="0"/>
              <w:marTop w:val="0"/>
              <w:marBottom w:val="0"/>
              <w:divBdr>
                <w:top w:val="none" w:sz="0" w:space="0" w:color="auto"/>
                <w:left w:val="none" w:sz="0" w:space="0" w:color="auto"/>
                <w:bottom w:val="none" w:sz="0" w:space="0" w:color="auto"/>
                <w:right w:val="none" w:sz="0" w:space="0" w:color="auto"/>
              </w:divBdr>
            </w:div>
          </w:divsChild>
        </w:div>
        <w:div w:id="1043215928">
          <w:marLeft w:val="0"/>
          <w:marRight w:val="0"/>
          <w:marTop w:val="0"/>
          <w:marBottom w:val="0"/>
          <w:divBdr>
            <w:top w:val="none" w:sz="0" w:space="0" w:color="auto"/>
            <w:left w:val="none" w:sz="0" w:space="0" w:color="auto"/>
            <w:bottom w:val="none" w:sz="0" w:space="0" w:color="auto"/>
            <w:right w:val="none" w:sz="0" w:space="0" w:color="auto"/>
          </w:divBdr>
          <w:divsChild>
            <w:div w:id="692805766">
              <w:marLeft w:val="0"/>
              <w:marRight w:val="0"/>
              <w:marTop w:val="0"/>
              <w:marBottom w:val="0"/>
              <w:divBdr>
                <w:top w:val="none" w:sz="0" w:space="0" w:color="auto"/>
                <w:left w:val="none" w:sz="0" w:space="0" w:color="auto"/>
                <w:bottom w:val="none" w:sz="0" w:space="0" w:color="auto"/>
                <w:right w:val="none" w:sz="0" w:space="0" w:color="auto"/>
              </w:divBdr>
            </w:div>
            <w:div w:id="258565648">
              <w:marLeft w:val="0"/>
              <w:marRight w:val="0"/>
              <w:marTop w:val="0"/>
              <w:marBottom w:val="0"/>
              <w:divBdr>
                <w:top w:val="none" w:sz="0" w:space="0" w:color="auto"/>
                <w:left w:val="none" w:sz="0" w:space="0" w:color="auto"/>
                <w:bottom w:val="none" w:sz="0" w:space="0" w:color="auto"/>
                <w:right w:val="none" w:sz="0" w:space="0" w:color="auto"/>
              </w:divBdr>
            </w:div>
            <w:div w:id="339896621">
              <w:marLeft w:val="0"/>
              <w:marRight w:val="0"/>
              <w:marTop w:val="0"/>
              <w:marBottom w:val="0"/>
              <w:divBdr>
                <w:top w:val="none" w:sz="0" w:space="0" w:color="auto"/>
                <w:left w:val="none" w:sz="0" w:space="0" w:color="auto"/>
                <w:bottom w:val="none" w:sz="0" w:space="0" w:color="auto"/>
                <w:right w:val="none" w:sz="0" w:space="0" w:color="auto"/>
              </w:divBdr>
            </w:div>
            <w:div w:id="1642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5977">
      <w:bodyDiv w:val="1"/>
      <w:marLeft w:val="0"/>
      <w:marRight w:val="0"/>
      <w:marTop w:val="0"/>
      <w:marBottom w:val="0"/>
      <w:divBdr>
        <w:top w:val="none" w:sz="0" w:space="0" w:color="auto"/>
        <w:left w:val="none" w:sz="0" w:space="0" w:color="auto"/>
        <w:bottom w:val="none" w:sz="0" w:space="0" w:color="auto"/>
        <w:right w:val="none" w:sz="0" w:space="0" w:color="auto"/>
      </w:divBdr>
      <w:divsChild>
        <w:div w:id="40442398">
          <w:marLeft w:val="0"/>
          <w:marRight w:val="0"/>
          <w:marTop w:val="0"/>
          <w:marBottom w:val="0"/>
          <w:divBdr>
            <w:top w:val="none" w:sz="0" w:space="0" w:color="auto"/>
            <w:left w:val="none" w:sz="0" w:space="0" w:color="auto"/>
            <w:bottom w:val="none" w:sz="0" w:space="0" w:color="auto"/>
            <w:right w:val="none" w:sz="0" w:space="0" w:color="auto"/>
          </w:divBdr>
          <w:divsChild>
            <w:div w:id="1367094748">
              <w:marLeft w:val="0"/>
              <w:marRight w:val="0"/>
              <w:marTop w:val="0"/>
              <w:marBottom w:val="0"/>
              <w:divBdr>
                <w:top w:val="none" w:sz="0" w:space="0" w:color="auto"/>
                <w:left w:val="none" w:sz="0" w:space="0" w:color="auto"/>
                <w:bottom w:val="none" w:sz="0" w:space="0" w:color="auto"/>
                <w:right w:val="none" w:sz="0" w:space="0" w:color="auto"/>
              </w:divBdr>
            </w:div>
            <w:div w:id="1546676669">
              <w:marLeft w:val="0"/>
              <w:marRight w:val="0"/>
              <w:marTop w:val="0"/>
              <w:marBottom w:val="0"/>
              <w:divBdr>
                <w:top w:val="none" w:sz="0" w:space="0" w:color="auto"/>
                <w:left w:val="none" w:sz="0" w:space="0" w:color="auto"/>
                <w:bottom w:val="none" w:sz="0" w:space="0" w:color="auto"/>
                <w:right w:val="none" w:sz="0" w:space="0" w:color="auto"/>
              </w:divBdr>
            </w:div>
            <w:div w:id="236014226">
              <w:marLeft w:val="0"/>
              <w:marRight w:val="0"/>
              <w:marTop w:val="0"/>
              <w:marBottom w:val="0"/>
              <w:divBdr>
                <w:top w:val="none" w:sz="0" w:space="0" w:color="auto"/>
                <w:left w:val="none" w:sz="0" w:space="0" w:color="auto"/>
                <w:bottom w:val="none" w:sz="0" w:space="0" w:color="auto"/>
                <w:right w:val="none" w:sz="0" w:space="0" w:color="auto"/>
              </w:divBdr>
            </w:div>
            <w:div w:id="1813213883">
              <w:marLeft w:val="0"/>
              <w:marRight w:val="0"/>
              <w:marTop w:val="0"/>
              <w:marBottom w:val="0"/>
              <w:divBdr>
                <w:top w:val="none" w:sz="0" w:space="0" w:color="auto"/>
                <w:left w:val="none" w:sz="0" w:space="0" w:color="auto"/>
                <w:bottom w:val="none" w:sz="0" w:space="0" w:color="auto"/>
                <w:right w:val="none" w:sz="0" w:space="0" w:color="auto"/>
              </w:divBdr>
            </w:div>
            <w:div w:id="154105547">
              <w:marLeft w:val="0"/>
              <w:marRight w:val="0"/>
              <w:marTop w:val="0"/>
              <w:marBottom w:val="0"/>
              <w:divBdr>
                <w:top w:val="none" w:sz="0" w:space="0" w:color="auto"/>
                <w:left w:val="none" w:sz="0" w:space="0" w:color="auto"/>
                <w:bottom w:val="none" w:sz="0" w:space="0" w:color="auto"/>
                <w:right w:val="none" w:sz="0" w:space="0" w:color="auto"/>
              </w:divBdr>
            </w:div>
          </w:divsChild>
        </w:div>
        <w:div w:id="2068988262">
          <w:marLeft w:val="0"/>
          <w:marRight w:val="0"/>
          <w:marTop w:val="0"/>
          <w:marBottom w:val="0"/>
          <w:divBdr>
            <w:top w:val="none" w:sz="0" w:space="0" w:color="auto"/>
            <w:left w:val="none" w:sz="0" w:space="0" w:color="auto"/>
            <w:bottom w:val="none" w:sz="0" w:space="0" w:color="auto"/>
            <w:right w:val="none" w:sz="0" w:space="0" w:color="auto"/>
          </w:divBdr>
        </w:div>
        <w:div w:id="2063088834">
          <w:marLeft w:val="0"/>
          <w:marRight w:val="0"/>
          <w:marTop w:val="0"/>
          <w:marBottom w:val="0"/>
          <w:divBdr>
            <w:top w:val="none" w:sz="0" w:space="0" w:color="auto"/>
            <w:left w:val="none" w:sz="0" w:space="0" w:color="auto"/>
            <w:bottom w:val="none" w:sz="0" w:space="0" w:color="auto"/>
            <w:right w:val="none" w:sz="0" w:space="0" w:color="auto"/>
          </w:divBdr>
        </w:div>
        <w:div w:id="2012635506">
          <w:marLeft w:val="0"/>
          <w:marRight w:val="0"/>
          <w:marTop w:val="0"/>
          <w:marBottom w:val="0"/>
          <w:divBdr>
            <w:top w:val="none" w:sz="0" w:space="0" w:color="auto"/>
            <w:left w:val="none" w:sz="0" w:space="0" w:color="auto"/>
            <w:bottom w:val="none" w:sz="0" w:space="0" w:color="auto"/>
            <w:right w:val="none" w:sz="0" w:space="0" w:color="auto"/>
          </w:divBdr>
        </w:div>
        <w:div w:id="117725650">
          <w:marLeft w:val="0"/>
          <w:marRight w:val="0"/>
          <w:marTop w:val="0"/>
          <w:marBottom w:val="0"/>
          <w:divBdr>
            <w:top w:val="none" w:sz="0" w:space="0" w:color="auto"/>
            <w:left w:val="none" w:sz="0" w:space="0" w:color="auto"/>
            <w:bottom w:val="none" w:sz="0" w:space="0" w:color="auto"/>
            <w:right w:val="none" w:sz="0" w:space="0" w:color="auto"/>
          </w:divBdr>
        </w:div>
        <w:div w:id="1874998584">
          <w:marLeft w:val="0"/>
          <w:marRight w:val="0"/>
          <w:marTop w:val="0"/>
          <w:marBottom w:val="0"/>
          <w:divBdr>
            <w:top w:val="none" w:sz="0" w:space="0" w:color="auto"/>
            <w:left w:val="none" w:sz="0" w:space="0" w:color="auto"/>
            <w:bottom w:val="none" w:sz="0" w:space="0" w:color="auto"/>
            <w:right w:val="none" w:sz="0" w:space="0" w:color="auto"/>
          </w:divBdr>
        </w:div>
        <w:div w:id="1025905143">
          <w:marLeft w:val="0"/>
          <w:marRight w:val="0"/>
          <w:marTop w:val="0"/>
          <w:marBottom w:val="0"/>
          <w:divBdr>
            <w:top w:val="none" w:sz="0" w:space="0" w:color="auto"/>
            <w:left w:val="none" w:sz="0" w:space="0" w:color="auto"/>
            <w:bottom w:val="none" w:sz="0" w:space="0" w:color="auto"/>
            <w:right w:val="none" w:sz="0" w:space="0" w:color="auto"/>
          </w:divBdr>
          <w:divsChild>
            <w:div w:id="969091312">
              <w:marLeft w:val="0"/>
              <w:marRight w:val="0"/>
              <w:marTop w:val="0"/>
              <w:marBottom w:val="0"/>
              <w:divBdr>
                <w:top w:val="none" w:sz="0" w:space="0" w:color="auto"/>
                <w:left w:val="none" w:sz="0" w:space="0" w:color="auto"/>
                <w:bottom w:val="none" w:sz="0" w:space="0" w:color="auto"/>
                <w:right w:val="none" w:sz="0" w:space="0" w:color="auto"/>
              </w:divBdr>
            </w:div>
            <w:div w:id="383019663">
              <w:marLeft w:val="0"/>
              <w:marRight w:val="0"/>
              <w:marTop w:val="0"/>
              <w:marBottom w:val="0"/>
              <w:divBdr>
                <w:top w:val="none" w:sz="0" w:space="0" w:color="auto"/>
                <w:left w:val="none" w:sz="0" w:space="0" w:color="auto"/>
                <w:bottom w:val="none" w:sz="0" w:space="0" w:color="auto"/>
                <w:right w:val="none" w:sz="0" w:space="0" w:color="auto"/>
              </w:divBdr>
            </w:div>
            <w:div w:id="199780001">
              <w:marLeft w:val="0"/>
              <w:marRight w:val="0"/>
              <w:marTop w:val="0"/>
              <w:marBottom w:val="0"/>
              <w:divBdr>
                <w:top w:val="none" w:sz="0" w:space="0" w:color="auto"/>
                <w:left w:val="none" w:sz="0" w:space="0" w:color="auto"/>
                <w:bottom w:val="none" w:sz="0" w:space="0" w:color="auto"/>
                <w:right w:val="none" w:sz="0" w:space="0" w:color="auto"/>
              </w:divBdr>
            </w:div>
            <w:div w:id="1587417342">
              <w:marLeft w:val="0"/>
              <w:marRight w:val="0"/>
              <w:marTop w:val="0"/>
              <w:marBottom w:val="0"/>
              <w:divBdr>
                <w:top w:val="none" w:sz="0" w:space="0" w:color="auto"/>
                <w:left w:val="none" w:sz="0" w:space="0" w:color="auto"/>
                <w:bottom w:val="none" w:sz="0" w:space="0" w:color="auto"/>
                <w:right w:val="none" w:sz="0" w:space="0" w:color="auto"/>
              </w:divBdr>
            </w:div>
            <w:div w:id="1219168195">
              <w:marLeft w:val="0"/>
              <w:marRight w:val="0"/>
              <w:marTop w:val="0"/>
              <w:marBottom w:val="0"/>
              <w:divBdr>
                <w:top w:val="none" w:sz="0" w:space="0" w:color="auto"/>
                <w:left w:val="none" w:sz="0" w:space="0" w:color="auto"/>
                <w:bottom w:val="none" w:sz="0" w:space="0" w:color="auto"/>
                <w:right w:val="none" w:sz="0" w:space="0" w:color="auto"/>
              </w:divBdr>
            </w:div>
          </w:divsChild>
        </w:div>
        <w:div w:id="705566979">
          <w:marLeft w:val="0"/>
          <w:marRight w:val="0"/>
          <w:marTop w:val="0"/>
          <w:marBottom w:val="0"/>
          <w:divBdr>
            <w:top w:val="none" w:sz="0" w:space="0" w:color="auto"/>
            <w:left w:val="none" w:sz="0" w:space="0" w:color="auto"/>
            <w:bottom w:val="none" w:sz="0" w:space="0" w:color="auto"/>
            <w:right w:val="none" w:sz="0" w:space="0" w:color="auto"/>
          </w:divBdr>
          <w:divsChild>
            <w:div w:id="1757171343">
              <w:marLeft w:val="0"/>
              <w:marRight w:val="0"/>
              <w:marTop w:val="0"/>
              <w:marBottom w:val="0"/>
              <w:divBdr>
                <w:top w:val="none" w:sz="0" w:space="0" w:color="auto"/>
                <w:left w:val="none" w:sz="0" w:space="0" w:color="auto"/>
                <w:bottom w:val="none" w:sz="0" w:space="0" w:color="auto"/>
                <w:right w:val="none" w:sz="0" w:space="0" w:color="auto"/>
              </w:divBdr>
            </w:div>
            <w:div w:id="923421289">
              <w:marLeft w:val="0"/>
              <w:marRight w:val="0"/>
              <w:marTop w:val="0"/>
              <w:marBottom w:val="0"/>
              <w:divBdr>
                <w:top w:val="none" w:sz="0" w:space="0" w:color="auto"/>
                <w:left w:val="none" w:sz="0" w:space="0" w:color="auto"/>
                <w:bottom w:val="none" w:sz="0" w:space="0" w:color="auto"/>
                <w:right w:val="none" w:sz="0" w:space="0" w:color="auto"/>
              </w:divBdr>
            </w:div>
            <w:div w:id="1772310593">
              <w:marLeft w:val="0"/>
              <w:marRight w:val="0"/>
              <w:marTop w:val="0"/>
              <w:marBottom w:val="0"/>
              <w:divBdr>
                <w:top w:val="none" w:sz="0" w:space="0" w:color="auto"/>
                <w:left w:val="none" w:sz="0" w:space="0" w:color="auto"/>
                <w:bottom w:val="none" w:sz="0" w:space="0" w:color="auto"/>
                <w:right w:val="none" w:sz="0" w:space="0" w:color="auto"/>
              </w:divBdr>
            </w:div>
            <w:div w:id="77557276">
              <w:marLeft w:val="0"/>
              <w:marRight w:val="0"/>
              <w:marTop w:val="0"/>
              <w:marBottom w:val="0"/>
              <w:divBdr>
                <w:top w:val="none" w:sz="0" w:space="0" w:color="auto"/>
                <w:left w:val="none" w:sz="0" w:space="0" w:color="auto"/>
                <w:bottom w:val="none" w:sz="0" w:space="0" w:color="auto"/>
                <w:right w:val="none" w:sz="0" w:space="0" w:color="auto"/>
              </w:divBdr>
            </w:div>
            <w:div w:id="1236164142">
              <w:marLeft w:val="0"/>
              <w:marRight w:val="0"/>
              <w:marTop w:val="0"/>
              <w:marBottom w:val="0"/>
              <w:divBdr>
                <w:top w:val="none" w:sz="0" w:space="0" w:color="auto"/>
                <w:left w:val="none" w:sz="0" w:space="0" w:color="auto"/>
                <w:bottom w:val="none" w:sz="0" w:space="0" w:color="auto"/>
                <w:right w:val="none" w:sz="0" w:space="0" w:color="auto"/>
              </w:divBdr>
            </w:div>
          </w:divsChild>
        </w:div>
        <w:div w:id="918707786">
          <w:marLeft w:val="0"/>
          <w:marRight w:val="0"/>
          <w:marTop w:val="0"/>
          <w:marBottom w:val="0"/>
          <w:divBdr>
            <w:top w:val="none" w:sz="0" w:space="0" w:color="auto"/>
            <w:left w:val="none" w:sz="0" w:space="0" w:color="auto"/>
            <w:bottom w:val="none" w:sz="0" w:space="0" w:color="auto"/>
            <w:right w:val="none" w:sz="0" w:space="0" w:color="auto"/>
          </w:divBdr>
          <w:divsChild>
            <w:div w:id="86120418">
              <w:marLeft w:val="0"/>
              <w:marRight w:val="0"/>
              <w:marTop w:val="0"/>
              <w:marBottom w:val="0"/>
              <w:divBdr>
                <w:top w:val="none" w:sz="0" w:space="0" w:color="auto"/>
                <w:left w:val="none" w:sz="0" w:space="0" w:color="auto"/>
                <w:bottom w:val="none" w:sz="0" w:space="0" w:color="auto"/>
                <w:right w:val="none" w:sz="0" w:space="0" w:color="auto"/>
              </w:divBdr>
            </w:div>
            <w:div w:id="1475951692">
              <w:marLeft w:val="0"/>
              <w:marRight w:val="0"/>
              <w:marTop w:val="0"/>
              <w:marBottom w:val="0"/>
              <w:divBdr>
                <w:top w:val="none" w:sz="0" w:space="0" w:color="auto"/>
                <w:left w:val="none" w:sz="0" w:space="0" w:color="auto"/>
                <w:bottom w:val="none" w:sz="0" w:space="0" w:color="auto"/>
                <w:right w:val="none" w:sz="0" w:space="0" w:color="auto"/>
              </w:divBdr>
            </w:div>
            <w:div w:id="1441995778">
              <w:marLeft w:val="0"/>
              <w:marRight w:val="0"/>
              <w:marTop w:val="0"/>
              <w:marBottom w:val="0"/>
              <w:divBdr>
                <w:top w:val="none" w:sz="0" w:space="0" w:color="auto"/>
                <w:left w:val="none" w:sz="0" w:space="0" w:color="auto"/>
                <w:bottom w:val="none" w:sz="0" w:space="0" w:color="auto"/>
                <w:right w:val="none" w:sz="0" w:space="0" w:color="auto"/>
              </w:divBdr>
            </w:div>
            <w:div w:id="2972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2675</Words>
  <Characters>15254</Characters>
  <Application>Microsoft Office Word</Application>
  <DocSecurity>0</DocSecurity>
  <Lines>127</Lines>
  <Paragraphs>35</Paragraphs>
  <ScaleCrop>false</ScaleCrop>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2023-11-16T17:43:00Z</dcterms:created>
  <dcterms:modified xsi:type="dcterms:W3CDTF">2023-11-16T17:43:00Z</dcterms:modified>
</cp:coreProperties>
</file>